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D1A9" w14:textId="429204BC" w:rsidR="00550A61" w:rsidRDefault="00550A61" w:rsidP="00550A61">
      <w:pPr>
        <w:rPr>
          <w:rFonts w:ascii="ＭＳ ゴシック" w:eastAsia="ＭＳ ゴシック" w:hAnsi="ＭＳ ゴシック"/>
          <w:color w:val="000000" w:themeColor="text1"/>
          <w:sz w:val="24"/>
          <w:szCs w:val="24"/>
        </w:rPr>
      </w:pPr>
    </w:p>
    <w:p w14:paraId="66B6283E" w14:textId="77777777" w:rsidR="00D46644" w:rsidRPr="00550A61" w:rsidRDefault="00D46644" w:rsidP="00550A61">
      <w:pPr>
        <w:rPr>
          <w:rFonts w:ascii="ＭＳ ゴシック" w:eastAsia="ＭＳ ゴシック" w:hAnsi="ＭＳ ゴシック"/>
          <w:color w:val="000000" w:themeColor="text1"/>
          <w:sz w:val="24"/>
          <w:szCs w:val="24"/>
        </w:rPr>
      </w:pPr>
    </w:p>
    <w:p w14:paraId="7532C948" w14:textId="77777777" w:rsidR="00550A61" w:rsidRPr="00550A61" w:rsidRDefault="00550A61" w:rsidP="00550A61">
      <w:pPr>
        <w:rPr>
          <w:rFonts w:ascii="ＭＳ ゴシック" w:eastAsia="ＭＳ ゴシック" w:hAnsi="ＭＳ ゴシック"/>
          <w:color w:val="000000" w:themeColor="text1"/>
          <w:sz w:val="24"/>
          <w:szCs w:val="24"/>
        </w:rPr>
      </w:pPr>
    </w:p>
    <w:p w14:paraId="3860CB8A" w14:textId="77777777" w:rsidR="00550A61" w:rsidRPr="00550A61" w:rsidRDefault="00550A61" w:rsidP="00550A61">
      <w:pPr>
        <w:rPr>
          <w:rFonts w:ascii="ＭＳ ゴシック" w:eastAsia="ＭＳ ゴシック" w:hAnsi="ＭＳ ゴシック"/>
          <w:color w:val="000000" w:themeColor="text1"/>
          <w:sz w:val="24"/>
          <w:szCs w:val="24"/>
        </w:rPr>
      </w:pPr>
    </w:p>
    <w:p w14:paraId="746D34B0" w14:textId="77777777" w:rsidR="00550A61" w:rsidRPr="00550A61" w:rsidRDefault="00550A61" w:rsidP="00550A61">
      <w:pPr>
        <w:rPr>
          <w:rFonts w:ascii="ＭＳ ゴシック" w:eastAsia="ＭＳ ゴシック" w:hAnsi="ＭＳ ゴシック"/>
          <w:color w:val="000000" w:themeColor="text1"/>
          <w:sz w:val="24"/>
          <w:szCs w:val="24"/>
        </w:rPr>
      </w:pPr>
    </w:p>
    <w:p w14:paraId="1C8B2FB0" w14:textId="77777777" w:rsidR="00550A61" w:rsidRPr="00550A61" w:rsidRDefault="00550A61" w:rsidP="00550A61">
      <w:pPr>
        <w:rPr>
          <w:rFonts w:ascii="ＭＳ ゴシック" w:eastAsia="ＭＳ ゴシック" w:hAnsi="ＭＳ ゴシック"/>
          <w:color w:val="000000" w:themeColor="text1"/>
          <w:sz w:val="24"/>
          <w:szCs w:val="24"/>
        </w:rPr>
      </w:pPr>
    </w:p>
    <w:p w14:paraId="22B12E35" w14:textId="77777777" w:rsidR="00550A61" w:rsidRPr="00550A61" w:rsidRDefault="00550A61" w:rsidP="00550A61">
      <w:pPr>
        <w:rPr>
          <w:rFonts w:ascii="ＭＳ ゴシック" w:eastAsia="ＭＳ ゴシック" w:hAnsi="ＭＳ ゴシック"/>
          <w:color w:val="000000" w:themeColor="text1"/>
          <w:sz w:val="24"/>
          <w:szCs w:val="24"/>
        </w:rPr>
      </w:pPr>
    </w:p>
    <w:p w14:paraId="024674BC" w14:textId="77777777" w:rsidR="00550A61" w:rsidRPr="00550A61" w:rsidRDefault="00550A61" w:rsidP="00550A61">
      <w:pPr>
        <w:rPr>
          <w:rFonts w:ascii="ＭＳ ゴシック" w:eastAsia="ＭＳ ゴシック" w:hAnsi="ＭＳ ゴシック"/>
          <w:color w:val="000000" w:themeColor="text1"/>
          <w:sz w:val="24"/>
          <w:szCs w:val="24"/>
        </w:rPr>
      </w:pPr>
    </w:p>
    <w:p w14:paraId="63F8FCBA" w14:textId="77777777" w:rsidR="00550A61" w:rsidRPr="00550A61" w:rsidRDefault="00550A61" w:rsidP="00550A61">
      <w:pPr>
        <w:rPr>
          <w:rFonts w:ascii="ＭＳ ゴシック" w:eastAsia="ＭＳ ゴシック" w:hAnsi="ＭＳ ゴシック"/>
          <w:color w:val="000000" w:themeColor="text1"/>
          <w:sz w:val="24"/>
          <w:szCs w:val="24"/>
        </w:rPr>
      </w:pPr>
    </w:p>
    <w:tbl>
      <w:tblPr>
        <w:tblStyle w:val="a8"/>
        <w:tblW w:w="5528" w:type="dxa"/>
        <w:tblInd w:w="1413" w:type="dxa"/>
        <w:tblLook w:val="04A0" w:firstRow="1" w:lastRow="0" w:firstColumn="1" w:lastColumn="0" w:noHBand="0" w:noVBand="1"/>
      </w:tblPr>
      <w:tblGrid>
        <w:gridCol w:w="5528"/>
      </w:tblGrid>
      <w:tr w:rsidR="00550A61" w:rsidRPr="00550A61" w14:paraId="5D00E69D" w14:textId="77777777" w:rsidTr="00464006">
        <w:trPr>
          <w:trHeight w:val="814"/>
        </w:trPr>
        <w:tc>
          <w:tcPr>
            <w:tcW w:w="5528" w:type="dxa"/>
            <w:shd w:val="clear" w:color="auto" w:fill="auto"/>
            <w:vAlign w:val="center"/>
          </w:tcPr>
          <w:p w14:paraId="620460C2" w14:textId="7608DBE0" w:rsidR="00550A61" w:rsidRPr="00550A61" w:rsidRDefault="00F67E02" w:rsidP="0046400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48"/>
                <w:szCs w:val="48"/>
                <w14:textOutline w14:w="3175" w14:cap="rnd" w14:cmpd="sng" w14:algn="ctr">
                  <w14:solidFill>
                    <w14:schemeClr w14:val="tx1"/>
                  </w14:solidFill>
                  <w14:prstDash w14:val="solid"/>
                  <w14:bevel/>
                </w14:textOutline>
              </w:rPr>
              <w:t>第</w:t>
            </w:r>
            <w:r w:rsidR="00BB0566">
              <w:rPr>
                <w:rFonts w:ascii="ＭＳ ゴシック" w:eastAsia="ＭＳ ゴシック" w:hAnsi="ＭＳ ゴシック" w:hint="eastAsia"/>
                <w:color w:val="000000" w:themeColor="text1"/>
                <w:sz w:val="48"/>
                <w:szCs w:val="48"/>
                <w14:textOutline w14:w="3175" w14:cap="rnd" w14:cmpd="sng" w14:algn="ctr">
                  <w14:solidFill>
                    <w14:schemeClr w14:val="tx1"/>
                  </w14:solidFill>
                  <w14:prstDash w14:val="solid"/>
                  <w14:bevel/>
                </w14:textOutline>
              </w:rPr>
              <w:t>４</w:t>
            </w:r>
            <w:r>
              <w:rPr>
                <w:rFonts w:ascii="ＭＳ ゴシック" w:eastAsia="ＭＳ ゴシック" w:hAnsi="ＭＳ ゴシック"/>
                <w:color w:val="000000" w:themeColor="text1"/>
                <w:sz w:val="48"/>
                <w:szCs w:val="48"/>
                <w14:textOutline w14:w="3175" w14:cap="rnd" w14:cmpd="sng" w14:algn="ctr">
                  <w14:solidFill>
                    <w14:schemeClr w14:val="tx1"/>
                  </w14:solidFill>
                  <w14:prstDash w14:val="solid"/>
                  <w14:bevel/>
                </w14:textOutline>
              </w:rPr>
              <w:t>期中期目標</w:t>
            </w:r>
            <w:r w:rsidR="002A3FDD">
              <w:rPr>
                <w:rFonts w:ascii="ＭＳ ゴシック" w:eastAsia="ＭＳ ゴシック" w:hAnsi="ＭＳ ゴシック" w:hint="eastAsia"/>
                <w:color w:val="000000" w:themeColor="text1"/>
                <w:sz w:val="48"/>
                <w:szCs w:val="48"/>
                <w14:textOutline w14:w="3175" w14:cap="rnd" w14:cmpd="sng" w14:algn="ctr">
                  <w14:solidFill>
                    <w14:schemeClr w14:val="tx1"/>
                  </w14:solidFill>
                  <w14:prstDash w14:val="solid"/>
                  <w14:bevel/>
                </w14:textOutline>
              </w:rPr>
              <w:t>（案）</w:t>
            </w:r>
          </w:p>
        </w:tc>
      </w:tr>
    </w:tbl>
    <w:p w14:paraId="069C03B5" w14:textId="77777777" w:rsidR="00550A61" w:rsidRPr="00550A61" w:rsidRDefault="00550A61" w:rsidP="00550A61">
      <w:pPr>
        <w:rPr>
          <w:rFonts w:ascii="ＭＳ ゴシック" w:eastAsia="ＭＳ ゴシック" w:hAnsi="ＭＳ ゴシック"/>
          <w:color w:val="000000" w:themeColor="text1"/>
          <w:sz w:val="24"/>
          <w:szCs w:val="24"/>
        </w:rPr>
      </w:pPr>
    </w:p>
    <w:p w14:paraId="2A46F519" w14:textId="77777777" w:rsidR="00550A61" w:rsidRPr="00550A61" w:rsidRDefault="00550A61" w:rsidP="00550A61">
      <w:pPr>
        <w:jc w:val="center"/>
        <w:rPr>
          <w:rFonts w:ascii="ＭＳ ゴシック" w:eastAsia="ＭＳ ゴシック" w:hAnsi="ＭＳ ゴシック"/>
          <w:color w:val="000000" w:themeColor="text1"/>
          <w:sz w:val="48"/>
          <w:szCs w:val="48"/>
          <w14:textOutline w14:w="3175" w14:cap="rnd" w14:cmpd="sng" w14:algn="ctr">
            <w14:solidFill>
              <w14:schemeClr w14:val="tx1"/>
            </w14:solidFill>
            <w14:prstDash w14:val="solid"/>
            <w14:bevel/>
          </w14:textOutline>
        </w:rPr>
      </w:pPr>
    </w:p>
    <w:p w14:paraId="7F35785A"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4156FE58"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4168544E"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5A77021C"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2298DAD8"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5D104ECF"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55AC39D5" w14:textId="77777777" w:rsidR="00550A61" w:rsidRPr="00550A61" w:rsidRDefault="00550A61" w:rsidP="00550A61">
      <w:pPr>
        <w:jc w:val="center"/>
        <w:rPr>
          <w:rFonts w:ascii="ＭＳ ゴシック" w:eastAsia="ＭＳ ゴシック" w:hAnsi="ＭＳ ゴシック"/>
          <w:color w:val="000000" w:themeColor="text1"/>
          <w:sz w:val="48"/>
          <w:szCs w:val="48"/>
        </w:rPr>
      </w:pPr>
    </w:p>
    <w:p w14:paraId="4B338A07" w14:textId="77777777" w:rsidR="00550A61" w:rsidRPr="00550A61" w:rsidRDefault="00550A61" w:rsidP="00550A61">
      <w:pPr>
        <w:jc w:val="center"/>
        <w:rPr>
          <w:rFonts w:ascii="ＭＳ ゴシック" w:eastAsia="ＭＳ ゴシック" w:hAnsi="ＭＳ ゴシック"/>
          <w:color w:val="000000" w:themeColor="text1"/>
          <w:sz w:val="36"/>
          <w:szCs w:val="36"/>
        </w:rPr>
      </w:pPr>
      <w:r w:rsidRPr="00550A61">
        <w:rPr>
          <w:rFonts w:ascii="ＭＳ ゴシック" w:eastAsia="ＭＳ ゴシック" w:hAnsi="ＭＳ ゴシック"/>
          <w:color w:val="000000" w:themeColor="text1"/>
          <w:sz w:val="36"/>
          <w:szCs w:val="36"/>
        </w:rPr>
        <w:t>国立障害者リハビリテーションセンター</w:t>
      </w:r>
    </w:p>
    <w:p w14:paraId="13430CBB" w14:textId="77777777" w:rsidR="00550A61" w:rsidRPr="00550A61" w:rsidRDefault="00550A61" w:rsidP="00550A61">
      <w:pPr>
        <w:rPr>
          <w:rFonts w:ascii="ＭＳ ゴシック" w:eastAsia="ＭＳ ゴシック" w:hAnsi="ＭＳ ゴシック"/>
          <w:color w:val="000000" w:themeColor="text1"/>
          <w:sz w:val="24"/>
          <w:szCs w:val="24"/>
        </w:rPr>
      </w:pPr>
    </w:p>
    <w:p w14:paraId="0E4C21C7" w14:textId="77777777" w:rsidR="00550A61" w:rsidRPr="00550A61" w:rsidRDefault="00550A61" w:rsidP="00550A61">
      <w:pPr>
        <w:widowControl/>
        <w:jc w:val="left"/>
        <w:rPr>
          <w:rFonts w:ascii="ＭＳ ゴシック" w:eastAsia="ＭＳ ゴシック" w:hAnsi="ＭＳ ゴシック"/>
          <w:color w:val="000000" w:themeColor="text1"/>
          <w:sz w:val="24"/>
          <w:szCs w:val="24"/>
        </w:rPr>
      </w:pPr>
      <w:r w:rsidRPr="00550A61">
        <w:rPr>
          <w:color w:val="000000" w:themeColor="text1"/>
        </w:rPr>
        <w:br w:type="page"/>
      </w:r>
    </w:p>
    <w:p w14:paraId="19B8797B" w14:textId="77777777" w:rsidR="00550A61" w:rsidRPr="00550A61" w:rsidRDefault="00550A61" w:rsidP="00550A61">
      <w:pPr>
        <w:snapToGrid w:val="0"/>
        <w:jc w:val="center"/>
        <w:rPr>
          <w:rFonts w:ascii="ＭＳ ゴシック" w:eastAsia="ＭＳ ゴシック" w:hAnsi="ＭＳ ゴシック"/>
          <w:color w:val="000000" w:themeColor="text1"/>
          <w:sz w:val="32"/>
          <w:szCs w:val="32"/>
        </w:rPr>
      </w:pPr>
      <w:r w:rsidRPr="00DF5581">
        <w:rPr>
          <w:rFonts w:ascii="ＭＳ ゴシック" w:eastAsia="ＭＳ ゴシック" w:hAnsi="ＭＳ ゴシック"/>
          <w:color w:val="000000" w:themeColor="text1"/>
          <w:sz w:val="32"/>
          <w:szCs w:val="32"/>
        </w:rPr>
        <w:lastRenderedPageBreak/>
        <w:t>目　次</w:t>
      </w:r>
    </w:p>
    <w:p w14:paraId="55192146" w14:textId="77777777" w:rsidR="00550A61" w:rsidRPr="0075766C" w:rsidRDefault="00550A61" w:rsidP="00550A61">
      <w:pPr>
        <w:tabs>
          <w:tab w:val="right" w:pos="8504"/>
        </w:tabs>
        <w:spacing w:before="164"/>
        <w:rPr>
          <w:rFonts w:ascii="ＭＳ Ｐゴシック" w:eastAsia="ＭＳ Ｐゴシック" w:hAnsi="ＭＳ Ｐゴシック"/>
          <w:color w:val="000000" w:themeColor="text1"/>
          <w:sz w:val="24"/>
          <w:szCs w:val="24"/>
        </w:rPr>
      </w:pPr>
      <w:r w:rsidRPr="0075766C">
        <w:rPr>
          <w:rFonts w:ascii="ＭＳ Ｐゴシック" w:eastAsia="ＭＳ Ｐゴシック" w:hAnsi="ＭＳ Ｐゴシック"/>
          <w:color w:val="000000" w:themeColor="text1"/>
          <w:sz w:val="24"/>
          <w:szCs w:val="24"/>
        </w:rPr>
        <w:t>前文</w:t>
      </w:r>
      <w:r w:rsidRPr="0075766C">
        <w:rPr>
          <w:rFonts w:ascii="ＭＳ Ｐゴシック" w:eastAsia="ＭＳ Ｐゴシック" w:hAnsi="ＭＳ Ｐゴシック"/>
          <w:color w:val="000000" w:themeColor="text1"/>
          <w:sz w:val="24"/>
          <w:szCs w:val="24"/>
        </w:rPr>
        <w:tab/>
        <w:t>３</w:t>
      </w:r>
    </w:p>
    <w:p w14:paraId="401E601C" w14:textId="77777777" w:rsidR="00550A61" w:rsidRPr="0075766C" w:rsidRDefault="00550A61" w:rsidP="00550A61">
      <w:pPr>
        <w:tabs>
          <w:tab w:val="right" w:pos="8504"/>
        </w:tabs>
        <w:spacing w:before="164"/>
        <w:rPr>
          <w:rFonts w:ascii="ＭＳ Ｐゴシック" w:eastAsia="ＭＳ Ｐゴシック" w:hAnsi="ＭＳ Ｐゴシック"/>
          <w:color w:val="000000" w:themeColor="text1"/>
          <w:sz w:val="24"/>
          <w:szCs w:val="24"/>
        </w:rPr>
      </w:pPr>
      <w:r w:rsidRPr="0075766C">
        <w:rPr>
          <w:rFonts w:ascii="ＭＳ Ｐゴシック" w:eastAsia="ＭＳ Ｐゴシック" w:hAnsi="ＭＳ Ｐゴシック"/>
          <w:color w:val="000000" w:themeColor="text1"/>
          <w:sz w:val="24"/>
          <w:szCs w:val="24"/>
        </w:rPr>
        <w:t>第１　中期目標の期間</w:t>
      </w:r>
      <w:r w:rsidRPr="0075766C">
        <w:rPr>
          <w:rFonts w:ascii="ＭＳ Ｐゴシック" w:eastAsia="ＭＳ Ｐゴシック" w:hAnsi="ＭＳ Ｐゴシック"/>
          <w:color w:val="000000" w:themeColor="text1"/>
          <w:sz w:val="24"/>
          <w:szCs w:val="24"/>
        </w:rPr>
        <w:tab/>
        <w:t>４</w:t>
      </w:r>
    </w:p>
    <w:p w14:paraId="6859D84D" w14:textId="77777777" w:rsidR="00550A61" w:rsidRPr="0075766C" w:rsidRDefault="00550A61" w:rsidP="00550A61">
      <w:pPr>
        <w:tabs>
          <w:tab w:val="right" w:pos="8504"/>
        </w:tabs>
        <w:spacing w:before="164"/>
        <w:rPr>
          <w:rFonts w:ascii="ＭＳ Ｐゴシック" w:eastAsia="ＭＳ Ｐゴシック" w:hAnsi="ＭＳ Ｐゴシック"/>
          <w:color w:val="000000" w:themeColor="text1"/>
          <w:sz w:val="24"/>
          <w:szCs w:val="24"/>
        </w:rPr>
      </w:pPr>
      <w:r w:rsidRPr="0075766C">
        <w:rPr>
          <w:rFonts w:ascii="ＭＳ Ｐゴシック" w:eastAsia="ＭＳ Ｐゴシック" w:hAnsi="ＭＳ Ｐゴシック"/>
          <w:color w:val="000000" w:themeColor="text1"/>
          <w:sz w:val="24"/>
          <w:szCs w:val="24"/>
        </w:rPr>
        <w:t>第２　国立の中核機関としての役割の遂行に関する事項</w:t>
      </w:r>
      <w:r w:rsidRPr="0075766C">
        <w:rPr>
          <w:rFonts w:ascii="ＭＳ Ｐゴシック" w:eastAsia="ＭＳ Ｐゴシック" w:hAnsi="ＭＳ Ｐゴシック"/>
          <w:color w:val="000000" w:themeColor="text1"/>
          <w:sz w:val="24"/>
          <w:szCs w:val="24"/>
        </w:rPr>
        <w:tab/>
        <w:t>４</w:t>
      </w:r>
    </w:p>
    <w:p w14:paraId="59CC02C6" w14:textId="77777777"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１　リハビリテーション医療の提供</w:t>
      </w:r>
      <w:r w:rsidRPr="0075766C">
        <w:rPr>
          <w:rFonts w:ascii="ＭＳ Ｐゴシック" w:eastAsia="ＭＳ Ｐゴシック" w:hAnsi="ＭＳ Ｐゴシック"/>
          <w:color w:val="000000" w:themeColor="text1"/>
          <w:sz w:val="22"/>
        </w:rPr>
        <w:tab/>
        <w:t>４</w:t>
      </w:r>
    </w:p>
    <w:p w14:paraId="029348FD" w14:textId="77777777"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２　障害福祉サービスの提供</w:t>
      </w:r>
      <w:r w:rsidRPr="0075766C">
        <w:rPr>
          <w:rFonts w:ascii="ＭＳ Ｐゴシック" w:eastAsia="ＭＳ Ｐゴシック" w:hAnsi="ＭＳ Ｐゴシック"/>
          <w:color w:val="000000" w:themeColor="text1"/>
          <w:sz w:val="22"/>
        </w:rPr>
        <w:tab/>
        <w:t>５</w:t>
      </w:r>
    </w:p>
    <w:p w14:paraId="6763CA54" w14:textId="066B0813"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３　支援技術・支援機器・支援システムの研究及び開発</w:t>
      </w:r>
      <w:r w:rsidRPr="0075766C">
        <w:rPr>
          <w:rFonts w:ascii="ＭＳ Ｐゴシック" w:eastAsia="ＭＳ Ｐゴシック" w:hAnsi="ＭＳ Ｐゴシック"/>
          <w:color w:val="000000" w:themeColor="text1"/>
          <w:sz w:val="22"/>
        </w:rPr>
        <w:tab/>
      </w:r>
      <w:r w:rsidR="00DA6DC5">
        <w:rPr>
          <w:rFonts w:ascii="ＭＳ Ｐゴシック" w:eastAsia="ＭＳ Ｐゴシック" w:hAnsi="ＭＳ Ｐゴシック" w:hint="eastAsia"/>
          <w:color w:val="000000" w:themeColor="text1"/>
          <w:sz w:val="22"/>
        </w:rPr>
        <w:t>７</w:t>
      </w:r>
    </w:p>
    <w:p w14:paraId="7A55F01A" w14:textId="3CFEC8C2"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４　リハビリテーションに関する専門職の人材育成</w:t>
      </w:r>
      <w:r w:rsidRPr="0075766C">
        <w:rPr>
          <w:rFonts w:ascii="ＭＳ Ｐゴシック" w:eastAsia="ＭＳ Ｐゴシック" w:hAnsi="ＭＳ Ｐゴシック"/>
          <w:color w:val="000000" w:themeColor="text1"/>
          <w:sz w:val="22"/>
        </w:rPr>
        <w:tab/>
      </w:r>
      <w:r w:rsidR="002A3FDD">
        <w:rPr>
          <w:rFonts w:ascii="ＭＳ Ｐゴシック" w:eastAsia="ＭＳ Ｐゴシック" w:hAnsi="ＭＳ Ｐゴシック" w:hint="eastAsia"/>
          <w:color w:val="000000" w:themeColor="text1"/>
          <w:sz w:val="22"/>
        </w:rPr>
        <w:t>７</w:t>
      </w:r>
    </w:p>
    <w:p w14:paraId="4DE90264" w14:textId="3BE2865E"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５　障害者の健康増進推進、運動医科学支援</w:t>
      </w:r>
      <w:r w:rsidRPr="0075766C">
        <w:rPr>
          <w:rFonts w:ascii="ＭＳ Ｐゴシック" w:eastAsia="ＭＳ Ｐゴシック" w:hAnsi="ＭＳ Ｐゴシック"/>
          <w:color w:val="000000" w:themeColor="text1"/>
          <w:sz w:val="22"/>
        </w:rPr>
        <w:tab/>
      </w:r>
      <w:r w:rsidR="002A3FDD">
        <w:rPr>
          <w:rFonts w:ascii="ＭＳ Ｐゴシック" w:eastAsia="ＭＳ Ｐゴシック" w:hAnsi="ＭＳ Ｐゴシック" w:hint="eastAsia"/>
          <w:color w:val="000000" w:themeColor="text1"/>
          <w:sz w:val="22"/>
        </w:rPr>
        <w:t>８</w:t>
      </w:r>
    </w:p>
    <w:p w14:paraId="47018C0D" w14:textId="0289BBC7" w:rsidR="00550A61" w:rsidRPr="0075766C" w:rsidRDefault="002A3FDD" w:rsidP="00550A61">
      <w:pPr>
        <w:tabs>
          <w:tab w:val="right" w:pos="8504"/>
        </w:tabs>
        <w:ind w:firstLine="44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６</w:t>
      </w:r>
      <w:r w:rsidR="00550A61" w:rsidRPr="0075766C">
        <w:rPr>
          <w:rFonts w:ascii="ＭＳ Ｐゴシック" w:eastAsia="ＭＳ Ｐゴシック" w:hAnsi="ＭＳ Ｐゴシック"/>
          <w:color w:val="000000" w:themeColor="text1"/>
          <w:sz w:val="22"/>
        </w:rPr>
        <w:t xml:space="preserve">　全国の支援拠点</w:t>
      </w:r>
      <w:r>
        <w:rPr>
          <w:rFonts w:ascii="ＭＳ Ｐゴシック" w:eastAsia="ＭＳ Ｐゴシック" w:hAnsi="ＭＳ Ｐゴシック" w:hint="eastAsia"/>
          <w:color w:val="000000" w:themeColor="text1"/>
          <w:sz w:val="22"/>
        </w:rPr>
        <w:t>へ</w:t>
      </w:r>
      <w:r w:rsidR="00550A61" w:rsidRPr="0075766C">
        <w:rPr>
          <w:rFonts w:ascii="ＭＳ Ｐゴシック" w:eastAsia="ＭＳ Ｐゴシック" w:hAnsi="ＭＳ Ｐゴシック"/>
          <w:color w:val="000000" w:themeColor="text1"/>
          <w:sz w:val="22"/>
        </w:rPr>
        <w:t>の</w:t>
      </w:r>
      <w:r>
        <w:rPr>
          <w:rFonts w:ascii="ＭＳ Ｐゴシック" w:eastAsia="ＭＳ Ｐゴシック" w:hAnsi="ＭＳ Ｐゴシック" w:hint="eastAsia"/>
          <w:color w:val="000000" w:themeColor="text1"/>
          <w:sz w:val="22"/>
        </w:rPr>
        <w:t>支援</w:t>
      </w:r>
      <w:r w:rsidR="00550A61" w:rsidRPr="0075766C">
        <w:rPr>
          <w:rFonts w:ascii="ＭＳ Ｐゴシック" w:eastAsia="ＭＳ Ｐゴシック" w:hAnsi="ＭＳ Ｐゴシック"/>
          <w:color w:val="000000" w:themeColor="text1"/>
          <w:sz w:val="22"/>
        </w:rPr>
        <w:t>機能の強化</w:t>
      </w:r>
      <w:r w:rsidR="00550A61" w:rsidRPr="0075766C">
        <w:rPr>
          <w:rFonts w:ascii="ＭＳ Ｐゴシック" w:eastAsia="ＭＳ Ｐゴシック" w:hAnsi="ＭＳ Ｐゴシック"/>
          <w:color w:val="000000" w:themeColor="text1"/>
          <w:sz w:val="22"/>
        </w:rPr>
        <w:tab/>
      </w:r>
      <w:r w:rsidR="00DA6DC5">
        <w:rPr>
          <w:rFonts w:ascii="ＭＳ Ｐゴシック" w:eastAsia="ＭＳ Ｐゴシック" w:hAnsi="ＭＳ Ｐゴシック" w:hint="eastAsia"/>
          <w:color w:val="000000" w:themeColor="text1"/>
          <w:sz w:val="22"/>
        </w:rPr>
        <w:t>９</w:t>
      </w:r>
    </w:p>
    <w:p w14:paraId="2166A7AA" w14:textId="5C5D34B7" w:rsidR="00550A61" w:rsidRPr="0075766C" w:rsidRDefault="002A3FDD" w:rsidP="00550A61">
      <w:pPr>
        <w:tabs>
          <w:tab w:val="right" w:pos="8504"/>
        </w:tabs>
        <w:ind w:firstLine="44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７</w:t>
      </w:r>
      <w:r w:rsidR="00550A61" w:rsidRPr="0075766C">
        <w:rPr>
          <w:rFonts w:ascii="ＭＳ Ｐゴシック" w:eastAsia="ＭＳ Ｐゴシック" w:hAnsi="ＭＳ Ｐゴシック"/>
          <w:color w:val="000000" w:themeColor="text1"/>
          <w:sz w:val="22"/>
        </w:rPr>
        <w:t xml:space="preserve">　業務</w:t>
      </w:r>
      <w:r>
        <w:rPr>
          <w:rFonts w:ascii="ＭＳ Ｐゴシック" w:eastAsia="ＭＳ Ｐゴシック" w:hAnsi="ＭＳ Ｐゴシック" w:hint="eastAsia"/>
          <w:color w:val="000000" w:themeColor="text1"/>
          <w:sz w:val="22"/>
        </w:rPr>
        <w:t>の質</w:t>
      </w:r>
      <w:r w:rsidR="00550A61" w:rsidRPr="0075766C">
        <w:rPr>
          <w:rFonts w:ascii="ＭＳ Ｐゴシック" w:eastAsia="ＭＳ Ｐゴシック" w:hAnsi="ＭＳ Ｐゴシック"/>
          <w:color w:val="000000" w:themeColor="text1"/>
          <w:sz w:val="22"/>
        </w:rPr>
        <w:t>の向上と効率的・効果的な事業運営</w:t>
      </w:r>
      <w:r w:rsidR="00550A61" w:rsidRPr="0075766C">
        <w:rPr>
          <w:rFonts w:ascii="ＭＳ Ｐゴシック" w:eastAsia="ＭＳ Ｐゴシック" w:hAnsi="ＭＳ Ｐゴシック"/>
          <w:color w:val="000000" w:themeColor="text1"/>
          <w:sz w:val="22"/>
        </w:rPr>
        <w:tab/>
      </w:r>
      <w:r>
        <w:rPr>
          <w:rFonts w:ascii="ＭＳ Ｐゴシック" w:eastAsia="ＭＳ Ｐゴシック" w:hAnsi="ＭＳ Ｐゴシック" w:hint="eastAsia"/>
          <w:color w:val="000000" w:themeColor="text1"/>
          <w:sz w:val="22"/>
        </w:rPr>
        <w:t>９</w:t>
      </w:r>
    </w:p>
    <w:p w14:paraId="42043F40" w14:textId="0BEBC024" w:rsidR="00550A61" w:rsidRPr="0075766C" w:rsidRDefault="002A3FDD" w:rsidP="00550A61">
      <w:pPr>
        <w:tabs>
          <w:tab w:val="right" w:pos="8504"/>
        </w:tabs>
        <w:ind w:firstLine="44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2"/>
        </w:rPr>
        <w:t>８</w:t>
      </w:r>
      <w:r w:rsidR="00550A61" w:rsidRPr="0075766C">
        <w:rPr>
          <w:rFonts w:ascii="ＭＳ Ｐゴシック" w:eastAsia="ＭＳ Ｐゴシック" w:hAnsi="ＭＳ Ｐゴシック"/>
          <w:color w:val="000000" w:themeColor="text1"/>
          <w:sz w:val="22"/>
        </w:rPr>
        <w:t xml:space="preserve">　情報セキュリティ対策</w:t>
      </w:r>
      <w:r w:rsidR="00550A61" w:rsidRPr="0075766C">
        <w:rPr>
          <w:rFonts w:ascii="ＭＳ Ｐゴシック" w:eastAsia="ＭＳ Ｐゴシック" w:hAnsi="ＭＳ Ｐゴシック"/>
          <w:color w:val="000000" w:themeColor="text1"/>
          <w:sz w:val="22"/>
        </w:rPr>
        <w:tab/>
      </w:r>
      <w:r>
        <w:rPr>
          <w:rFonts w:ascii="ＭＳ Ｐゴシック" w:eastAsia="ＭＳ Ｐゴシック" w:hAnsi="ＭＳ Ｐゴシック" w:hint="eastAsia"/>
          <w:color w:val="000000" w:themeColor="text1"/>
          <w:sz w:val="22"/>
        </w:rPr>
        <w:t>９</w:t>
      </w:r>
    </w:p>
    <w:p w14:paraId="37FB440E" w14:textId="520C5314" w:rsidR="00550A61" w:rsidRPr="0075766C" w:rsidRDefault="00550A61" w:rsidP="00550A61">
      <w:pPr>
        <w:tabs>
          <w:tab w:val="right" w:pos="8504"/>
        </w:tabs>
        <w:spacing w:before="164"/>
        <w:rPr>
          <w:rFonts w:ascii="ＭＳ Ｐゴシック" w:eastAsia="ＭＳ Ｐゴシック" w:hAnsi="ＭＳ Ｐゴシック"/>
          <w:color w:val="000000" w:themeColor="text1"/>
          <w:sz w:val="24"/>
          <w:szCs w:val="24"/>
        </w:rPr>
      </w:pPr>
      <w:r w:rsidRPr="0075766C">
        <w:rPr>
          <w:rFonts w:ascii="ＭＳ Ｐゴシック" w:eastAsia="ＭＳ Ｐゴシック" w:hAnsi="ＭＳ Ｐゴシック"/>
          <w:color w:val="000000" w:themeColor="text1"/>
          <w:sz w:val="24"/>
          <w:szCs w:val="24"/>
        </w:rPr>
        <w:t>第３　部門間での課題共有と連携による一体的な取組の強化に関する事項</w:t>
      </w:r>
      <w:r w:rsidRPr="0075766C">
        <w:rPr>
          <w:rFonts w:ascii="ＭＳ Ｐゴシック" w:eastAsia="ＭＳ Ｐゴシック" w:hAnsi="ＭＳ Ｐゴシック"/>
          <w:color w:val="000000" w:themeColor="text1"/>
          <w:sz w:val="24"/>
          <w:szCs w:val="24"/>
        </w:rPr>
        <w:tab/>
      </w:r>
      <w:r w:rsidR="00DA6DC5">
        <w:rPr>
          <w:rFonts w:ascii="ＭＳ Ｐゴシック" w:eastAsia="ＭＳ Ｐゴシック" w:hAnsi="ＭＳ Ｐゴシック" w:hint="eastAsia"/>
          <w:color w:val="000000" w:themeColor="text1"/>
          <w:sz w:val="24"/>
          <w:szCs w:val="24"/>
        </w:rPr>
        <w:t>10</w:t>
      </w:r>
    </w:p>
    <w:p w14:paraId="3D6EA3B4" w14:textId="36B65411"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１　医療から職業訓練・社会生活までの</w:t>
      </w:r>
      <w:r w:rsidR="002A3FDD">
        <w:rPr>
          <w:rFonts w:ascii="ＭＳ Ｐゴシック" w:eastAsia="ＭＳ Ｐゴシック" w:hAnsi="ＭＳ Ｐゴシック" w:hint="eastAsia"/>
          <w:color w:val="000000" w:themeColor="text1"/>
          <w:sz w:val="22"/>
        </w:rPr>
        <w:t>連携</w:t>
      </w:r>
      <w:r w:rsidRPr="0075766C">
        <w:rPr>
          <w:rFonts w:ascii="ＭＳ Ｐゴシック" w:eastAsia="ＭＳ Ｐゴシック" w:hAnsi="ＭＳ Ｐゴシック"/>
          <w:color w:val="000000" w:themeColor="text1"/>
          <w:sz w:val="22"/>
        </w:rPr>
        <w:t>した支援</w:t>
      </w:r>
      <w:r w:rsidRPr="0075766C">
        <w:rPr>
          <w:rFonts w:ascii="ＭＳ Ｐゴシック" w:eastAsia="ＭＳ Ｐゴシック" w:hAnsi="ＭＳ Ｐゴシック"/>
          <w:color w:val="000000" w:themeColor="text1"/>
          <w:sz w:val="22"/>
        </w:rPr>
        <w:tab/>
      </w:r>
      <w:r w:rsidR="00DA6DC5">
        <w:rPr>
          <w:rFonts w:ascii="ＭＳ Ｐゴシック" w:eastAsia="ＭＳ Ｐゴシック" w:hAnsi="ＭＳ Ｐゴシック" w:hint="eastAsia"/>
          <w:color w:val="000000" w:themeColor="text1"/>
          <w:sz w:val="22"/>
        </w:rPr>
        <w:t>10</w:t>
      </w:r>
    </w:p>
    <w:p w14:paraId="0DB82EFC" w14:textId="5AA19DE2" w:rsidR="002A3FDD" w:rsidRPr="0075766C" w:rsidRDefault="00550A61" w:rsidP="002A3FDD">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２　先端技術</w:t>
      </w:r>
      <w:r w:rsidRPr="0075766C">
        <w:rPr>
          <w:rFonts w:ascii="ＭＳ Ｐゴシック" w:eastAsia="ＭＳ Ｐゴシック" w:hAnsi="ＭＳ Ｐゴシック" w:hint="eastAsia"/>
          <w:color w:val="000000" w:themeColor="text1"/>
          <w:sz w:val="22"/>
        </w:rPr>
        <w:t>を利用した</w:t>
      </w:r>
      <w:r w:rsidRPr="0075766C">
        <w:rPr>
          <w:rFonts w:ascii="ＭＳ Ｐゴシック" w:eastAsia="ＭＳ Ｐゴシック" w:hAnsi="ＭＳ Ｐゴシック"/>
          <w:color w:val="000000" w:themeColor="text1"/>
          <w:sz w:val="22"/>
        </w:rPr>
        <w:t>リハビリテーション</w:t>
      </w:r>
      <w:r w:rsidRPr="0075766C">
        <w:rPr>
          <w:rFonts w:ascii="ＭＳ Ｐゴシック" w:eastAsia="ＭＳ Ｐゴシック" w:hAnsi="ＭＳ Ｐゴシック" w:hint="eastAsia"/>
          <w:color w:val="000000" w:themeColor="text1"/>
          <w:sz w:val="22"/>
        </w:rPr>
        <w:t>サービス実施のための連携</w:t>
      </w:r>
      <w:r w:rsidRPr="0075766C">
        <w:rPr>
          <w:rFonts w:ascii="ＭＳ Ｐゴシック" w:eastAsia="ＭＳ Ｐゴシック" w:hAnsi="ＭＳ Ｐゴシック"/>
          <w:color w:val="000000" w:themeColor="text1"/>
          <w:sz w:val="22"/>
        </w:rPr>
        <w:tab/>
      </w:r>
      <w:r w:rsidR="00DA6DC5">
        <w:rPr>
          <w:rFonts w:ascii="ＭＳ Ｐゴシック" w:eastAsia="ＭＳ Ｐゴシック" w:hAnsi="ＭＳ Ｐゴシック" w:hint="eastAsia"/>
          <w:color w:val="000000" w:themeColor="text1"/>
          <w:sz w:val="22"/>
        </w:rPr>
        <w:t>10</w:t>
      </w:r>
    </w:p>
    <w:p w14:paraId="68F1CCA8" w14:textId="5B487F51"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 xml:space="preserve">３　</w:t>
      </w:r>
      <w:r w:rsidR="002A3FDD">
        <w:rPr>
          <w:rFonts w:ascii="ＭＳ Ｐゴシック" w:eastAsia="ＭＳ Ｐゴシック" w:hAnsi="ＭＳ Ｐゴシック" w:hint="eastAsia"/>
          <w:color w:val="000000" w:themeColor="text1"/>
          <w:sz w:val="22"/>
        </w:rPr>
        <w:t>障害者の支援機器の普及等に向けた取組</w:t>
      </w:r>
      <w:r w:rsidRPr="0075766C">
        <w:rPr>
          <w:rFonts w:ascii="ＭＳ Ｐゴシック" w:eastAsia="ＭＳ Ｐゴシック" w:hAnsi="ＭＳ Ｐゴシック"/>
          <w:color w:val="000000" w:themeColor="text1"/>
          <w:sz w:val="22"/>
        </w:rPr>
        <w:tab/>
        <w:t>1</w:t>
      </w:r>
      <w:r w:rsidR="002A3FDD">
        <w:rPr>
          <w:rFonts w:ascii="ＭＳ Ｐゴシック" w:eastAsia="ＭＳ Ｐゴシック" w:hAnsi="ＭＳ Ｐゴシック" w:hint="eastAsia"/>
          <w:color w:val="000000" w:themeColor="text1"/>
          <w:sz w:val="22"/>
        </w:rPr>
        <w:t>0</w:t>
      </w:r>
    </w:p>
    <w:p w14:paraId="1F452D83" w14:textId="5B0C7BAB"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 xml:space="preserve">４　</w:t>
      </w:r>
      <w:r w:rsidR="002A3FDD">
        <w:rPr>
          <w:rFonts w:ascii="ＭＳ Ｐゴシック" w:eastAsia="ＭＳ Ｐゴシック" w:hAnsi="ＭＳ Ｐゴシック" w:hint="eastAsia"/>
          <w:color w:val="000000" w:themeColor="text1"/>
          <w:sz w:val="22"/>
        </w:rPr>
        <w:t>戦略的な情報発信の実施</w:t>
      </w:r>
      <w:r w:rsidRPr="0075766C">
        <w:rPr>
          <w:rFonts w:ascii="ＭＳ Ｐゴシック" w:eastAsia="ＭＳ Ｐゴシック" w:hAnsi="ＭＳ Ｐゴシック"/>
          <w:color w:val="000000" w:themeColor="text1"/>
          <w:sz w:val="22"/>
        </w:rPr>
        <w:tab/>
        <w:t>1</w:t>
      </w:r>
      <w:r w:rsidR="002A3FDD">
        <w:rPr>
          <w:rFonts w:ascii="ＭＳ Ｐゴシック" w:eastAsia="ＭＳ Ｐゴシック" w:hAnsi="ＭＳ Ｐゴシック" w:hint="eastAsia"/>
          <w:color w:val="000000" w:themeColor="text1"/>
          <w:sz w:val="22"/>
        </w:rPr>
        <w:t>0</w:t>
      </w:r>
    </w:p>
    <w:p w14:paraId="3BEFC452" w14:textId="3C06A584"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 xml:space="preserve">５　</w:t>
      </w:r>
      <w:r w:rsidR="002A3FDD">
        <w:rPr>
          <w:rFonts w:ascii="ＭＳ Ｐゴシック" w:eastAsia="ＭＳ Ｐゴシック" w:hAnsi="ＭＳ Ｐゴシック" w:hint="eastAsia"/>
          <w:color w:val="000000" w:themeColor="text1"/>
          <w:sz w:val="22"/>
        </w:rPr>
        <w:t>データの管理と解析支援、情報発信</w:t>
      </w:r>
      <w:r w:rsidRPr="0075766C">
        <w:rPr>
          <w:rFonts w:ascii="ＭＳ Ｐゴシック" w:eastAsia="ＭＳ Ｐゴシック" w:hAnsi="ＭＳ Ｐゴシック"/>
          <w:color w:val="000000" w:themeColor="text1"/>
          <w:sz w:val="22"/>
        </w:rPr>
        <w:tab/>
        <w:t>1</w:t>
      </w:r>
      <w:r w:rsidR="002A3FDD">
        <w:rPr>
          <w:rFonts w:ascii="ＭＳ Ｐゴシック" w:eastAsia="ＭＳ Ｐゴシック" w:hAnsi="ＭＳ Ｐゴシック" w:hint="eastAsia"/>
          <w:color w:val="000000" w:themeColor="text1"/>
          <w:sz w:val="22"/>
        </w:rPr>
        <w:t>0</w:t>
      </w:r>
    </w:p>
    <w:p w14:paraId="784B4D6F" w14:textId="43D9270D"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 xml:space="preserve">６　</w:t>
      </w:r>
      <w:r w:rsidR="002A3FDD">
        <w:rPr>
          <w:rFonts w:ascii="ＭＳ Ｐゴシック" w:eastAsia="ＭＳ Ｐゴシック" w:hAnsi="ＭＳ Ｐゴシック" w:hint="eastAsia"/>
          <w:color w:val="000000" w:themeColor="text1"/>
          <w:sz w:val="22"/>
        </w:rPr>
        <w:t>人材育成（養成・研修）</w:t>
      </w:r>
      <w:r w:rsidRPr="0075766C">
        <w:rPr>
          <w:rFonts w:ascii="ＭＳ Ｐゴシック" w:eastAsia="ＭＳ Ｐゴシック" w:hAnsi="ＭＳ Ｐゴシック"/>
          <w:color w:val="000000" w:themeColor="text1"/>
          <w:sz w:val="22"/>
        </w:rPr>
        <w:tab/>
        <w:t>1</w:t>
      </w:r>
      <w:r w:rsidR="00DA6DC5">
        <w:rPr>
          <w:rFonts w:ascii="ＭＳ Ｐゴシック" w:eastAsia="ＭＳ Ｐゴシック" w:hAnsi="ＭＳ Ｐゴシック" w:hint="eastAsia"/>
          <w:color w:val="000000" w:themeColor="text1"/>
          <w:sz w:val="22"/>
        </w:rPr>
        <w:t>1</w:t>
      </w:r>
    </w:p>
    <w:p w14:paraId="7BE69EBF" w14:textId="2CF35E43"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 xml:space="preserve">７　</w:t>
      </w:r>
      <w:r w:rsidR="002A3FDD">
        <w:rPr>
          <w:rFonts w:ascii="ＭＳ Ｐゴシック" w:eastAsia="ＭＳ Ｐゴシック" w:hAnsi="ＭＳ Ｐゴシック" w:hint="eastAsia"/>
          <w:color w:val="000000" w:themeColor="text1"/>
          <w:sz w:val="22"/>
        </w:rPr>
        <w:t>災害等緊急時の危機管理</w:t>
      </w:r>
      <w:r w:rsidR="002A3FDD" w:rsidRPr="0004040B">
        <w:rPr>
          <w:rFonts w:ascii="ＭＳ Ｐゴシック" w:eastAsia="ＭＳ Ｐゴシック" w:hAnsi="ＭＳ Ｐゴシック" w:hint="eastAsia"/>
          <w:sz w:val="22"/>
        </w:rPr>
        <w:t>等</w:t>
      </w:r>
      <w:r w:rsidR="002A3FDD">
        <w:rPr>
          <w:rFonts w:ascii="ＭＳ Ｐゴシック" w:eastAsia="ＭＳ Ｐゴシック" w:hAnsi="ＭＳ Ｐゴシック" w:hint="eastAsia"/>
          <w:color w:val="000000" w:themeColor="text1"/>
          <w:sz w:val="22"/>
        </w:rPr>
        <w:t>の充実</w:t>
      </w:r>
      <w:r w:rsidRPr="0075766C">
        <w:rPr>
          <w:rFonts w:ascii="ＭＳ Ｐゴシック" w:eastAsia="ＭＳ Ｐゴシック" w:hAnsi="ＭＳ Ｐゴシック"/>
          <w:color w:val="000000" w:themeColor="text1"/>
          <w:sz w:val="22"/>
        </w:rPr>
        <w:tab/>
        <w:t>1</w:t>
      </w:r>
      <w:r w:rsidR="002A3FDD">
        <w:rPr>
          <w:rFonts w:ascii="ＭＳ Ｐゴシック" w:eastAsia="ＭＳ Ｐゴシック" w:hAnsi="ＭＳ Ｐゴシック" w:hint="eastAsia"/>
          <w:color w:val="000000" w:themeColor="text1"/>
          <w:sz w:val="22"/>
        </w:rPr>
        <w:t>1</w:t>
      </w:r>
    </w:p>
    <w:p w14:paraId="5964F64D" w14:textId="6F7FA47B"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lang w:eastAsia="zh-CN"/>
        </w:rPr>
      </w:pPr>
      <w:r w:rsidRPr="0075766C">
        <w:rPr>
          <w:rFonts w:ascii="ＭＳ Ｐゴシック" w:eastAsia="ＭＳ Ｐゴシック" w:hAnsi="ＭＳ Ｐゴシック"/>
          <w:color w:val="000000" w:themeColor="text1"/>
          <w:sz w:val="22"/>
          <w:lang w:eastAsia="zh-CN"/>
        </w:rPr>
        <w:t xml:space="preserve">８　</w:t>
      </w:r>
      <w:r w:rsidR="002A3FDD">
        <w:rPr>
          <w:rFonts w:ascii="ＭＳ Ｐゴシック" w:eastAsia="ＭＳ Ｐゴシック" w:hAnsi="ＭＳ Ｐゴシック" w:hint="eastAsia"/>
          <w:color w:val="000000" w:themeColor="text1"/>
          <w:sz w:val="22"/>
        </w:rPr>
        <w:t>リハビリテーションに関する国際協力</w:t>
      </w:r>
      <w:r w:rsidRPr="0075766C">
        <w:rPr>
          <w:rFonts w:ascii="ＭＳ Ｐゴシック" w:eastAsia="ＭＳ Ｐゴシック" w:hAnsi="ＭＳ Ｐゴシック"/>
          <w:color w:val="000000" w:themeColor="text1"/>
          <w:sz w:val="22"/>
          <w:lang w:eastAsia="zh-CN"/>
        </w:rPr>
        <w:tab/>
        <w:t>1</w:t>
      </w:r>
      <w:r w:rsidR="002A3FDD">
        <w:rPr>
          <w:rFonts w:ascii="ＭＳ Ｐゴシック" w:eastAsia="ＭＳ Ｐゴシック" w:hAnsi="ＭＳ Ｐゴシック" w:hint="eastAsia"/>
          <w:color w:val="000000" w:themeColor="text1"/>
          <w:sz w:val="22"/>
        </w:rPr>
        <w:t>1</w:t>
      </w:r>
    </w:p>
    <w:p w14:paraId="59D5E99B" w14:textId="609CB300" w:rsidR="00550A61" w:rsidRPr="0075766C" w:rsidRDefault="00550A61" w:rsidP="00550A61">
      <w:pPr>
        <w:tabs>
          <w:tab w:val="right" w:pos="8504"/>
        </w:tabs>
        <w:spacing w:before="164"/>
        <w:rPr>
          <w:rFonts w:ascii="ＭＳ Ｐゴシック" w:eastAsia="ＭＳ Ｐゴシック" w:hAnsi="ＭＳ Ｐゴシック"/>
          <w:color w:val="000000" w:themeColor="text1"/>
          <w:sz w:val="24"/>
          <w:szCs w:val="24"/>
        </w:rPr>
      </w:pPr>
      <w:r w:rsidRPr="0075766C">
        <w:rPr>
          <w:rFonts w:ascii="ＭＳ Ｐゴシック" w:eastAsia="ＭＳ Ｐゴシック" w:hAnsi="ＭＳ Ｐゴシック"/>
          <w:color w:val="000000" w:themeColor="text1"/>
          <w:sz w:val="24"/>
          <w:szCs w:val="24"/>
        </w:rPr>
        <w:t>第４　業務遂行能力の向上と業務運営の効率化に関する事項</w:t>
      </w:r>
      <w:r w:rsidRPr="0075766C">
        <w:rPr>
          <w:rFonts w:ascii="ＭＳ Ｐゴシック" w:eastAsia="ＭＳ Ｐゴシック" w:hAnsi="ＭＳ Ｐゴシック"/>
          <w:color w:val="000000" w:themeColor="text1"/>
          <w:sz w:val="24"/>
          <w:szCs w:val="24"/>
        </w:rPr>
        <w:tab/>
        <w:t>1</w:t>
      </w:r>
      <w:r w:rsidR="0026702B">
        <w:rPr>
          <w:rFonts w:ascii="ＭＳ Ｐゴシック" w:eastAsia="ＭＳ Ｐゴシック" w:hAnsi="ＭＳ Ｐゴシック" w:hint="eastAsia"/>
          <w:color w:val="000000" w:themeColor="text1"/>
          <w:sz w:val="24"/>
          <w:szCs w:val="24"/>
        </w:rPr>
        <w:t>2</w:t>
      </w:r>
    </w:p>
    <w:p w14:paraId="7E6FD012" w14:textId="79A66190"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１　法令等遵守の</w:t>
      </w:r>
      <w:r w:rsidRPr="0075766C">
        <w:rPr>
          <w:rFonts w:ascii="ＭＳ Ｐゴシック" w:eastAsia="ＭＳ Ｐゴシック" w:hAnsi="ＭＳ Ｐゴシック" w:hint="eastAsia"/>
          <w:color w:val="000000" w:themeColor="text1"/>
          <w:sz w:val="22"/>
        </w:rPr>
        <w:t>徹底</w:t>
      </w:r>
      <w:r w:rsidRPr="0075766C">
        <w:rPr>
          <w:rFonts w:ascii="ＭＳ Ｐゴシック" w:eastAsia="ＭＳ Ｐゴシック" w:hAnsi="ＭＳ Ｐゴシック"/>
          <w:color w:val="000000" w:themeColor="text1"/>
          <w:sz w:val="22"/>
        </w:rPr>
        <w:tab/>
        <w:t xml:space="preserve">　　　　　　　　　　　　　　　　　　　　　　 1</w:t>
      </w:r>
      <w:r w:rsidR="0026702B">
        <w:rPr>
          <w:rFonts w:ascii="ＭＳ Ｐゴシック" w:eastAsia="ＭＳ Ｐゴシック" w:hAnsi="ＭＳ Ｐゴシック" w:hint="eastAsia"/>
          <w:color w:val="000000" w:themeColor="text1"/>
          <w:sz w:val="22"/>
        </w:rPr>
        <w:t>2</w:t>
      </w:r>
    </w:p>
    <w:p w14:paraId="228E50E8" w14:textId="0972D5BF"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２　事業、運営に携わる人材の計画的育成等</w:t>
      </w:r>
      <w:r w:rsidRPr="0075766C">
        <w:rPr>
          <w:rFonts w:ascii="ＭＳ Ｐゴシック" w:eastAsia="ＭＳ Ｐゴシック" w:hAnsi="ＭＳ Ｐゴシック"/>
          <w:color w:val="000000" w:themeColor="text1"/>
          <w:sz w:val="22"/>
        </w:rPr>
        <w:tab/>
        <w:t>1</w:t>
      </w:r>
      <w:r w:rsidR="0026702B">
        <w:rPr>
          <w:rFonts w:ascii="ＭＳ Ｐゴシック" w:eastAsia="ＭＳ Ｐゴシック" w:hAnsi="ＭＳ Ｐゴシック" w:hint="eastAsia"/>
          <w:color w:val="000000" w:themeColor="text1"/>
          <w:sz w:val="22"/>
        </w:rPr>
        <w:t>2</w:t>
      </w:r>
    </w:p>
    <w:p w14:paraId="48C28C41" w14:textId="7A3CEFB7"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３　効率的な業務運営体制の確立</w:t>
      </w:r>
      <w:r w:rsidRPr="0075766C">
        <w:rPr>
          <w:rFonts w:ascii="ＭＳ Ｐゴシック" w:eastAsia="ＭＳ Ｐゴシック" w:hAnsi="ＭＳ Ｐゴシック"/>
          <w:color w:val="000000" w:themeColor="text1"/>
          <w:sz w:val="22"/>
        </w:rPr>
        <w:tab/>
        <w:t>1</w:t>
      </w:r>
      <w:r w:rsidR="00FF77AF">
        <w:rPr>
          <w:rFonts w:ascii="ＭＳ Ｐゴシック" w:eastAsia="ＭＳ Ｐゴシック" w:hAnsi="ＭＳ Ｐゴシック" w:hint="eastAsia"/>
          <w:color w:val="000000" w:themeColor="text1"/>
          <w:sz w:val="22"/>
        </w:rPr>
        <w:t>3</w:t>
      </w:r>
    </w:p>
    <w:p w14:paraId="010A2FA3" w14:textId="0C7929ED" w:rsidR="00550A61" w:rsidRPr="0075766C" w:rsidRDefault="00550A61" w:rsidP="00550A61">
      <w:pPr>
        <w:tabs>
          <w:tab w:val="right" w:pos="8504"/>
        </w:tabs>
        <w:spacing w:before="164"/>
        <w:rPr>
          <w:rFonts w:ascii="ＭＳ Ｐゴシック" w:eastAsia="ＭＳ Ｐゴシック" w:hAnsi="ＭＳ Ｐゴシック"/>
          <w:color w:val="000000" w:themeColor="text1"/>
          <w:sz w:val="24"/>
          <w:szCs w:val="24"/>
        </w:rPr>
      </w:pPr>
      <w:r w:rsidRPr="0075766C">
        <w:rPr>
          <w:rFonts w:ascii="ＭＳ Ｐゴシック" w:eastAsia="ＭＳ Ｐゴシック" w:hAnsi="ＭＳ Ｐゴシック"/>
          <w:color w:val="000000" w:themeColor="text1"/>
          <w:sz w:val="24"/>
          <w:szCs w:val="24"/>
        </w:rPr>
        <w:t>第５　歳出予算等の改善に関する事項</w:t>
      </w:r>
      <w:r w:rsidRPr="0075766C">
        <w:rPr>
          <w:rFonts w:ascii="ＭＳ Ｐゴシック" w:eastAsia="ＭＳ Ｐゴシック" w:hAnsi="ＭＳ Ｐゴシック"/>
          <w:color w:val="000000" w:themeColor="text1"/>
          <w:sz w:val="24"/>
          <w:szCs w:val="24"/>
        </w:rPr>
        <w:tab/>
        <w:t>1</w:t>
      </w:r>
      <w:r w:rsidR="0026702B">
        <w:rPr>
          <w:rFonts w:ascii="ＭＳ Ｐゴシック" w:eastAsia="ＭＳ Ｐゴシック" w:hAnsi="ＭＳ Ｐゴシック" w:hint="eastAsia"/>
          <w:color w:val="000000" w:themeColor="text1"/>
          <w:sz w:val="24"/>
          <w:szCs w:val="24"/>
        </w:rPr>
        <w:t>3</w:t>
      </w:r>
    </w:p>
    <w:p w14:paraId="7ED23E8D" w14:textId="7BED23FD" w:rsidR="00550A61" w:rsidRPr="0075766C" w:rsidRDefault="00550A61" w:rsidP="00550A61">
      <w:pPr>
        <w:tabs>
          <w:tab w:val="right" w:pos="8504"/>
        </w:tabs>
        <w:ind w:firstLine="440"/>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１　歳出予算の効率的執行等</w:t>
      </w:r>
      <w:r w:rsidRPr="0075766C">
        <w:rPr>
          <w:rFonts w:ascii="ＭＳ Ｐゴシック" w:eastAsia="ＭＳ Ｐゴシック" w:hAnsi="ＭＳ Ｐゴシック"/>
          <w:color w:val="000000" w:themeColor="text1"/>
          <w:sz w:val="22"/>
        </w:rPr>
        <w:tab/>
        <w:t>1</w:t>
      </w:r>
      <w:r w:rsidR="0026702B">
        <w:rPr>
          <w:rFonts w:ascii="ＭＳ Ｐゴシック" w:eastAsia="ＭＳ Ｐゴシック" w:hAnsi="ＭＳ Ｐゴシック" w:hint="eastAsia"/>
          <w:color w:val="000000" w:themeColor="text1"/>
          <w:sz w:val="22"/>
        </w:rPr>
        <w:t>3</w:t>
      </w:r>
    </w:p>
    <w:p w14:paraId="14F9D59C" w14:textId="77777777" w:rsidR="00550A61" w:rsidRPr="0075766C" w:rsidRDefault="00550A61" w:rsidP="00550A61">
      <w:pPr>
        <w:jc w:val="right"/>
        <w:rPr>
          <w:rFonts w:ascii="ＭＳ Ｐゴシック" w:eastAsia="ＭＳ Ｐゴシック" w:hAnsi="ＭＳ Ｐゴシック"/>
          <w:color w:val="000000" w:themeColor="text1"/>
          <w:sz w:val="16"/>
          <w:szCs w:val="16"/>
        </w:rPr>
      </w:pPr>
    </w:p>
    <w:p w14:paraId="4F847F6A" w14:textId="77777777" w:rsidR="00550A61" w:rsidRPr="0075766C" w:rsidRDefault="00550A61" w:rsidP="00550A61">
      <w:pPr>
        <w:rPr>
          <w:rFonts w:ascii="ＭＳ Ｐゴシック" w:eastAsia="ＭＳ Ｐゴシック" w:hAnsi="ＭＳ Ｐゴシック"/>
          <w:b/>
          <w:color w:val="000000" w:themeColor="text1"/>
          <w:sz w:val="28"/>
          <w:szCs w:val="28"/>
        </w:rPr>
      </w:pPr>
    </w:p>
    <w:p w14:paraId="2918D2C3" w14:textId="77777777" w:rsidR="00550A61" w:rsidRDefault="00550A61" w:rsidP="00550A61">
      <w:pPr>
        <w:rPr>
          <w:rFonts w:ascii="ＭＳ Ｐゴシック" w:eastAsia="ＭＳ Ｐゴシック" w:hAnsi="ＭＳ Ｐゴシック"/>
          <w:b/>
          <w:color w:val="000000" w:themeColor="text1"/>
          <w:sz w:val="28"/>
          <w:szCs w:val="28"/>
        </w:rPr>
      </w:pPr>
    </w:p>
    <w:p w14:paraId="06EF3752" w14:textId="77777777" w:rsidR="0026702B" w:rsidRDefault="0026702B" w:rsidP="00550A61">
      <w:pPr>
        <w:rPr>
          <w:rFonts w:ascii="ＭＳ Ｐゴシック" w:eastAsia="ＭＳ Ｐゴシック" w:hAnsi="ＭＳ Ｐゴシック"/>
          <w:b/>
          <w:color w:val="000000" w:themeColor="text1"/>
          <w:sz w:val="28"/>
          <w:szCs w:val="28"/>
        </w:rPr>
      </w:pPr>
    </w:p>
    <w:p w14:paraId="41F799EA" w14:textId="77777777" w:rsidR="0026702B" w:rsidRPr="0075766C" w:rsidRDefault="0026702B" w:rsidP="00550A61">
      <w:pPr>
        <w:rPr>
          <w:rFonts w:ascii="ＭＳ Ｐゴシック" w:eastAsia="ＭＳ Ｐゴシック" w:hAnsi="ＭＳ Ｐゴシック"/>
          <w:b/>
          <w:color w:val="000000" w:themeColor="text1"/>
          <w:sz w:val="28"/>
          <w:szCs w:val="28"/>
        </w:rPr>
      </w:pPr>
    </w:p>
    <w:p w14:paraId="385A40BB" w14:textId="6DBDAA7F" w:rsidR="00550A61" w:rsidRPr="0075766C" w:rsidRDefault="00550A61" w:rsidP="00550A61">
      <w:pPr>
        <w:rPr>
          <w:rFonts w:ascii="ＭＳ Ｐゴシック" w:eastAsia="ＭＳ Ｐゴシック" w:hAnsi="ＭＳ Ｐゴシック"/>
          <w:b/>
          <w:color w:val="000000" w:themeColor="text1"/>
          <w:sz w:val="28"/>
          <w:szCs w:val="28"/>
        </w:rPr>
      </w:pPr>
      <w:r w:rsidRPr="0075766C">
        <w:rPr>
          <w:rFonts w:ascii="ＭＳ Ｐゴシック" w:eastAsia="ＭＳ Ｐゴシック" w:hAnsi="ＭＳ Ｐゴシック"/>
          <w:b/>
          <w:color w:val="000000" w:themeColor="text1"/>
          <w:sz w:val="28"/>
          <w:szCs w:val="28"/>
        </w:rPr>
        <w:lastRenderedPageBreak/>
        <w:t xml:space="preserve">　第</w:t>
      </w:r>
      <w:r w:rsidR="00BB0566" w:rsidRPr="0075766C">
        <w:rPr>
          <w:rFonts w:ascii="ＭＳ Ｐゴシック" w:eastAsia="ＭＳ Ｐゴシック" w:hAnsi="ＭＳ Ｐゴシック" w:hint="eastAsia"/>
          <w:b/>
          <w:color w:val="000000" w:themeColor="text1"/>
          <w:sz w:val="28"/>
          <w:szCs w:val="28"/>
        </w:rPr>
        <w:t>４</w:t>
      </w:r>
      <w:r w:rsidRPr="0075766C">
        <w:rPr>
          <w:rFonts w:ascii="ＭＳ Ｐゴシック" w:eastAsia="ＭＳ Ｐゴシック" w:hAnsi="ＭＳ Ｐゴシック"/>
          <w:b/>
          <w:color w:val="000000" w:themeColor="text1"/>
          <w:sz w:val="28"/>
          <w:szCs w:val="28"/>
        </w:rPr>
        <w:t>期中期目標（全文）</w:t>
      </w:r>
    </w:p>
    <w:p w14:paraId="7972211E" w14:textId="77777777" w:rsidR="00550A61" w:rsidRPr="0075766C" w:rsidRDefault="00550A61" w:rsidP="00550A61">
      <w:pPr>
        <w:rPr>
          <w:rFonts w:ascii="ＭＳ Ｐゴシック" w:eastAsia="ＭＳ Ｐゴシック" w:hAnsi="ＭＳ Ｐゴシック"/>
          <w:color w:val="000000" w:themeColor="text1"/>
          <w:sz w:val="24"/>
          <w:szCs w:val="24"/>
        </w:rPr>
      </w:pPr>
    </w:p>
    <w:p w14:paraId="2A6D7E46" w14:textId="6DB5C9DA" w:rsidR="00550A61" w:rsidRPr="0075766C" w:rsidRDefault="00550A61" w:rsidP="001D0FD9">
      <w:pPr>
        <w:jc w:val="center"/>
        <w:rPr>
          <w:rFonts w:ascii="ＭＳ Ｐゴシック" w:eastAsia="ＭＳ Ｐゴシック" w:hAnsi="ＭＳ Ｐゴシック"/>
          <w:b/>
          <w:color w:val="000000" w:themeColor="text1"/>
          <w:sz w:val="24"/>
          <w:szCs w:val="24"/>
        </w:rPr>
      </w:pPr>
      <w:r w:rsidRPr="0075766C">
        <w:rPr>
          <w:rFonts w:ascii="ＭＳ Ｐゴシック" w:eastAsia="ＭＳ Ｐゴシック" w:hAnsi="ＭＳ Ｐゴシック"/>
          <w:b/>
          <w:color w:val="000000" w:themeColor="text1"/>
          <w:sz w:val="24"/>
          <w:szCs w:val="24"/>
        </w:rPr>
        <w:t>国立障害者リハビリテーションセンター第</w:t>
      </w:r>
      <w:r w:rsidR="00BB0566" w:rsidRPr="0075766C">
        <w:rPr>
          <w:rFonts w:ascii="ＭＳ Ｐゴシック" w:eastAsia="ＭＳ Ｐゴシック" w:hAnsi="ＭＳ Ｐゴシック" w:hint="eastAsia"/>
          <w:b/>
          <w:color w:val="000000" w:themeColor="text1"/>
          <w:sz w:val="24"/>
          <w:szCs w:val="24"/>
        </w:rPr>
        <w:t>４</w:t>
      </w:r>
      <w:r w:rsidRPr="0075766C">
        <w:rPr>
          <w:rFonts w:ascii="ＭＳ Ｐゴシック" w:eastAsia="ＭＳ Ｐゴシック" w:hAnsi="ＭＳ Ｐゴシック"/>
          <w:b/>
          <w:color w:val="000000" w:themeColor="text1"/>
          <w:sz w:val="24"/>
          <w:szCs w:val="24"/>
        </w:rPr>
        <w:t>期中期目標</w:t>
      </w:r>
    </w:p>
    <w:p w14:paraId="11CA2E1F" w14:textId="3E107437" w:rsidR="00550A61" w:rsidRDefault="000672C2" w:rsidP="000672C2">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b/>
          <w:bCs/>
          <w:sz w:val="22"/>
        </w:rPr>
        <w:t>～障害者のリハビリテーションニーズを捉え、共生社会</w:t>
      </w:r>
    </w:p>
    <w:p w14:paraId="7EFA0287" w14:textId="4A72146C" w:rsidR="000672C2" w:rsidRPr="000672C2" w:rsidRDefault="000672C2" w:rsidP="000672C2">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　　　　　　　　　　　　　 の実現に向け、自立と社会参加に貢献する～</w:t>
      </w:r>
    </w:p>
    <w:p w14:paraId="14580DFE" w14:textId="77777777" w:rsidR="00550A61" w:rsidRPr="0075766C" w:rsidRDefault="00550A61" w:rsidP="00550A61">
      <w:pPr>
        <w:rPr>
          <w:rFonts w:ascii="ＭＳ Ｐゴシック" w:eastAsia="ＭＳ Ｐゴシック" w:hAnsi="ＭＳ Ｐゴシック"/>
          <w:color w:val="000000" w:themeColor="text1"/>
          <w:sz w:val="22"/>
        </w:rPr>
      </w:pPr>
    </w:p>
    <w:p w14:paraId="111D7BA1" w14:textId="2C1F0845" w:rsidR="00550A61" w:rsidRPr="0075766C" w:rsidRDefault="00550A61" w:rsidP="00550A61">
      <w:pPr>
        <w:ind w:right="220"/>
        <w:jc w:val="right"/>
        <w:rPr>
          <w:rFonts w:ascii="ＭＳ Ｐゴシック" w:eastAsia="ＭＳ Ｐゴシック" w:hAnsi="ＭＳ Ｐゴシック"/>
          <w:color w:val="000000" w:themeColor="text1"/>
          <w:sz w:val="22"/>
        </w:rPr>
      </w:pPr>
      <w:r w:rsidRPr="0075766C">
        <w:rPr>
          <w:rFonts w:ascii="ＭＳ Ｐゴシック" w:eastAsia="ＭＳ Ｐゴシック" w:hAnsi="ＭＳ Ｐゴシック"/>
          <w:color w:val="000000" w:themeColor="text1"/>
          <w:sz w:val="22"/>
        </w:rPr>
        <w:t>制定:令和</w:t>
      </w:r>
      <w:r w:rsidR="00BB0566" w:rsidRPr="0075766C">
        <w:rPr>
          <w:rFonts w:ascii="ＭＳ Ｐゴシック" w:eastAsia="ＭＳ Ｐゴシック" w:hAnsi="ＭＳ Ｐゴシック" w:hint="eastAsia"/>
          <w:color w:val="000000" w:themeColor="text1"/>
          <w:sz w:val="22"/>
        </w:rPr>
        <w:t>７</w:t>
      </w:r>
      <w:r w:rsidRPr="0075766C">
        <w:rPr>
          <w:rFonts w:ascii="ＭＳ Ｐゴシック" w:eastAsia="ＭＳ Ｐゴシック" w:hAnsi="ＭＳ Ｐゴシック"/>
          <w:color w:val="000000" w:themeColor="text1"/>
          <w:sz w:val="22"/>
        </w:rPr>
        <w:t>年４月１日</w:t>
      </w:r>
    </w:p>
    <w:p w14:paraId="331C855D" w14:textId="77777777" w:rsidR="00550A61" w:rsidRPr="0075766C" w:rsidRDefault="00550A61" w:rsidP="00550A61">
      <w:pPr>
        <w:ind w:right="220"/>
        <w:jc w:val="right"/>
        <w:rPr>
          <w:rFonts w:ascii="ＭＳ Ｐゴシック" w:eastAsia="ＭＳ Ｐゴシック" w:hAnsi="ＭＳ Ｐゴシック"/>
          <w:color w:val="000000" w:themeColor="text1"/>
          <w:sz w:val="22"/>
        </w:rPr>
      </w:pPr>
    </w:p>
    <w:p w14:paraId="68350B43" w14:textId="76E19FD8" w:rsidR="00550A61" w:rsidRPr="0026702B" w:rsidRDefault="00550A61" w:rsidP="00550A61">
      <w:pPr>
        <w:ind w:right="240" w:firstLine="220"/>
        <w:jc w:val="left"/>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国立障害者リハビリテーションセンターが達成すべき業務運営の目標（以下「中期目標」という。）を次のとおり定める。</w:t>
      </w:r>
    </w:p>
    <w:p w14:paraId="55FDF84F" w14:textId="77777777" w:rsidR="00550A61" w:rsidRPr="0026702B" w:rsidRDefault="00550A61" w:rsidP="00550A61">
      <w:pPr>
        <w:ind w:right="240" w:firstLine="220"/>
        <w:jc w:val="left"/>
        <w:rPr>
          <w:rFonts w:ascii="ＭＳ Ｐゴシック" w:eastAsia="ＭＳ Ｐゴシック" w:hAnsi="ＭＳ Ｐゴシック"/>
          <w:color w:val="000000" w:themeColor="text1"/>
          <w:sz w:val="22"/>
        </w:rPr>
      </w:pPr>
    </w:p>
    <w:p w14:paraId="0B2BC8EB" w14:textId="3A7C2DA5" w:rsidR="00550A61" w:rsidRPr="0026702B" w:rsidRDefault="00550A61" w:rsidP="00550A61">
      <w:pPr>
        <w:ind w:right="220" w:firstLine="220"/>
        <w:jc w:val="right"/>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国立障害者リハビリテーションセンター総長　</w:t>
      </w:r>
      <w:r w:rsidR="00BB0566" w:rsidRPr="0026702B">
        <w:rPr>
          <w:rFonts w:ascii="ＭＳ Ｐゴシック" w:eastAsia="ＭＳ Ｐゴシック" w:hAnsi="ＭＳ Ｐゴシック" w:hint="eastAsia"/>
          <w:color w:val="000000" w:themeColor="text1"/>
          <w:sz w:val="22"/>
        </w:rPr>
        <w:t>芳賀</w:t>
      </w:r>
      <w:r w:rsidRPr="0026702B">
        <w:rPr>
          <w:rFonts w:ascii="ＭＳ Ｐゴシック" w:eastAsia="ＭＳ Ｐゴシック" w:hAnsi="ＭＳ Ｐゴシック"/>
          <w:color w:val="000000" w:themeColor="text1"/>
          <w:sz w:val="22"/>
        </w:rPr>
        <w:t xml:space="preserve">　</w:t>
      </w:r>
      <w:r w:rsidR="00BB0566" w:rsidRPr="0026702B">
        <w:rPr>
          <w:rFonts w:ascii="ＭＳ Ｐゴシック" w:eastAsia="ＭＳ Ｐゴシック" w:hAnsi="ＭＳ Ｐゴシック" w:hint="eastAsia"/>
          <w:color w:val="000000" w:themeColor="text1"/>
          <w:sz w:val="22"/>
        </w:rPr>
        <w:t>信彦</w:t>
      </w:r>
    </w:p>
    <w:p w14:paraId="29C78729" w14:textId="77777777" w:rsidR="00550A61" w:rsidRPr="0026702B" w:rsidRDefault="00550A61" w:rsidP="00550A61">
      <w:pPr>
        <w:ind w:right="2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（前　文）</w:t>
      </w:r>
    </w:p>
    <w:p w14:paraId="1DD6D0B6" w14:textId="79B5AADC" w:rsidR="008E09D5" w:rsidRPr="0026702B" w:rsidRDefault="0004040B" w:rsidP="008E09D5">
      <w:pPr>
        <w:ind w:firstLineChars="100" w:firstLine="220"/>
        <w:rPr>
          <w:rFonts w:ascii="ＭＳ Ｐゴシック" w:eastAsia="ＭＳ Ｐゴシック" w:hAnsi="ＭＳ Ｐゴシック"/>
          <w:sz w:val="22"/>
        </w:rPr>
      </w:pPr>
      <w:r w:rsidRPr="0004040B">
        <w:rPr>
          <w:rFonts w:ascii="ＭＳ Ｐゴシック" w:eastAsia="ＭＳ Ｐゴシック" w:hAnsi="ＭＳ Ｐゴシック" w:hint="eastAsia"/>
          <w:sz w:val="22"/>
        </w:rPr>
        <w:t>前身</w:t>
      </w:r>
      <w:r w:rsidR="00A97B0C" w:rsidRPr="0004040B">
        <w:rPr>
          <w:rFonts w:ascii="ＭＳ Ｐゴシック" w:eastAsia="ＭＳ Ｐゴシック" w:hAnsi="ＭＳ Ｐゴシック" w:hint="eastAsia"/>
          <w:sz w:val="22"/>
        </w:rPr>
        <w:t>の</w:t>
      </w:r>
      <w:r w:rsidR="008E09D5" w:rsidRPr="0026702B">
        <w:rPr>
          <w:rFonts w:ascii="ＭＳ Ｐゴシック" w:eastAsia="ＭＳ Ｐゴシック" w:hAnsi="ＭＳ Ｐゴシック"/>
          <w:sz w:val="22"/>
        </w:rPr>
        <w:t>国立身体障害者リハビリテーションセンター（以下「旧</w:t>
      </w:r>
      <w:r w:rsidR="001D0FD9" w:rsidRPr="0026702B">
        <w:rPr>
          <w:rFonts w:ascii="ＭＳ Ｐゴシック" w:eastAsia="ＭＳ Ｐゴシック" w:hAnsi="ＭＳ Ｐゴシック" w:hint="eastAsia"/>
          <w:sz w:val="22"/>
        </w:rPr>
        <w:t>国リハ</w:t>
      </w:r>
      <w:r w:rsidR="008E09D5" w:rsidRPr="0026702B">
        <w:rPr>
          <w:rFonts w:ascii="ＭＳ Ｐゴシック" w:eastAsia="ＭＳ Ｐゴシック" w:hAnsi="ＭＳ Ｐゴシック"/>
          <w:sz w:val="22"/>
        </w:rPr>
        <w:t>」という。）</w:t>
      </w:r>
      <w:r w:rsidR="008E09D5" w:rsidRPr="0026702B">
        <w:rPr>
          <w:rFonts w:ascii="ＭＳ Ｐゴシック" w:eastAsia="ＭＳ Ｐゴシック" w:hAnsi="ＭＳ Ｐゴシック" w:hint="eastAsia"/>
          <w:sz w:val="22"/>
        </w:rPr>
        <w:t>は、</w:t>
      </w:r>
      <w:r w:rsidR="008E09D5" w:rsidRPr="0026702B">
        <w:rPr>
          <w:rFonts w:ascii="ＭＳ Ｐゴシック" w:eastAsia="ＭＳ Ｐゴシック" w:hAnsi="ＭＳ Ｐゴシック"/>
          <w:sz w:val="22"/>
        </w:rPr>
        <w:t>昭和41年11月に出された身体障害者福祉審議会答申に基づ</w:t>
      </w:r>
      <w:r w:rsidR="008E09D5" w:rsidRPr="0026702B">
        <w:rPr>
          <w:rFonts w:ascii="ＭＳ Ｐゴシック" w:eastAsia="ＭＳ Ｐゴシック" w:hAnsi="ＭＳ Ｐゴシック" w:hint="eastAsia"/>
          <w:sz w:val="22"/>
        </w:rPr>
        <w:t>き昭和54年に</w:t>
      </w:r>
      <w:r w:rsidR="008E09D5" w:rsidRPr="0026702B">
        <w:rPr>
          <w:rFonts w:ascii="ＭＳ Ｐゴシック" w:eastAsia="ＭＳ Ｐゴシック" w:hAnsi="ＭＳ Ｐゴシック"/>
          <w:sz w:val="22"/>
        </w:rPr>
        <w:t>設置された。旧</w:t>
      </w:r>
      <w:r w:rsidR="001D0FD9" w:rsidRPr="0026702B">
        <w:rPr>
          <w:rFonts w:ascii="ＭＳ Ｐゴシック" w:eastAsia="ＭＳ Ｐゴシック" w:hAnsi="ＭＳ Ｐゴシック" w:hint="eastAsia"/>
          <w:sz w:val="22"/>
        </w:rPr>
        <w:t>国リハ</w:t>
      </w:r>
      <w:r w:rsidR="008E09D5" w:rsidRPr="0026702B">
        <w:rPr>
          <w:rFonts w:ascii="ＭＳ Ｐゴシック" w:eastAsia="ＭＳ Ｐゴシック" w:hAnsi="ＭＳ Ｐゴシック"/>
          <w:sz w:val="22"/>
        </w:rPr>
        <w:t>は「各種リハビリテーション施設のモデル」としての役割を大いに果た</w:t>
      </w:r>
      <w:r w:rsidR="008E09D5" w:rsidRPr="0026702B">
        <w:rPr>
          <w:rFonts w:ascii="ＭＳ Ｐゴシック" w:eastAsia="ＭＳ Ｐゴシック" w:hAnsi="ＭＳ Ｐゴシック" w:hint="eastAsia"/>
          <w:sz w:val="22"/>
        </w:rPr>
        <w:t>すととも</w:t>
      </w:r>
      <w:r w:rsidR="008E09D5" w:rsidRPr="0026702B">
        <w:rPr>
          <w:rFonts w:ascii="ＭＳ Ｐゴシック" w:eastAsia="ＭＳ Ｐゴシック" w:hAnsi="ＭＳ Ｐゴシック"/>
          <w:sz w:val="22"/>
        </w:rPr>
        <w:t>にリハビリテーションに関わる人材の育成、研究開発、国際協力においてもその機能を発揮した。旧</w:t>
      </w:r>
      <w:r w:rsidR="001D0FD9" w:rsidRPr="0026702B">
        <w:rPr>
          <w:rFonts w:ascii="ＭＳ Ｐゴシック" w:eastAsia="ＭＳ Ｐゴシック" w:hAnsi="ＭＳ Ｐゴシック" w:hint="eastAsia"/>
          <w:sz w:val="22"/>
        </w:rPr>
        <w:t>国リハ</w:t>
      </w:r>
      <w:r w:rsidR="008E09D5" w:rsidRPr="0026702B">
        <w:rPr>
          <w:rFonts w:ascii="ＭＳ Ｐゴシック" w:eastAsia="ＭＳ Ｐゴシック" w:hAnsi="ＭＳ Ｐゴシック"/>
          <w:sz w:val="22"/>
        </w:rPr>
        <w:t>は平成20年に国立障害者リハビリ</w:t>
      </w:r>
      <w:r w:rsidR="008E09D5" w:rsidRPr="0026702B">
        <w:rPr>
          <w:rFonts w:ascii="ＭＳ Ｐゴシック" w:eastAsia="ＭＳ Ｐゴシック" w:hAnsi="ＭＳ Ｐゴシック" w:hint="eastAsia"/>
          <w:sz w:val="22"/>
        </w:rPr>
        <w:t>テーションセンター</w:t>
      </w:r>
      <w:r w:rsidR="00A97B0C" w:rsidRPr="0004040B">
        <w:rPr>
          <w:rFonts w:ascii="ＭＳ Ｐゴシック" w:eastAsia="ＭＳ Ｐゴシック" w:hAnsi="ＭＳ Ｐゴシック" w:hint="eastAsia"/>
          <w:sz w:val="22"/>
        </w:rPr>
        <w:t>（以下「国リハ」という。）</w:t>
      </w:r>
      <w:r w:rsidR="008E09D5" w:rsidRPr="0026702B">
        <w:rPr>
          <w:rFonts w:ascii="ＭＳ Ｐゴシック" w:eastAsia="ＭＳ Ｐゴシック" w:hAnsi="ＭＳ Ｐゴシック" w:hint="eastAsia"/>
          <w:sz w:val="22"/>
        </w:rPr>
        <w:t>へ名称を変更し、同年、発達障害情報センター</w:t>
      </w:r>
      <w:r w:rsidR="008E09D5" w:rsidRPr="0026702B">
        <w:rPr>
          <w:rFonts w:ascii="ＭＳ Ｐゴシック" w:eastAsia="ＭＳ Ｐゴシック" w:hAnsi="ＭＳ Ｐゴシック"/>
          <w:sz w:val="22"/>
        </w:rPr>
        <w:t>(現発達障害情報・支援センター)が厚生労働省本省から移管された。平成</w:t>
      </w:r>
      <w:r w:rsidR="008E09D5" w:rsidRPr="0026702B">
        <w:rPr>
          <w:rFonts w:ascii="ＭＳ Ｐゴシック" w:eastAsia="ＭＳ Ｐゴシック" w:hAnsi="ＭＳ Ｐゴシック" w:hint="eastAsia"/>
          <w:sz w:val="22"/>
        </w:rPr>
        <w:t>22</w:t>
      </w:r>
      <w:r w:rsidR="008E09D5" w:rsidRPr="0026702B">
        <w:rPr>
          <w:rFonts w:ascii="ＭＳ Ｐゴシック" w:eastAsia="ＭＳ Ｐゴシック" w:hAnsi="ＭＳ Ｐゴシック"/>
          <w:sz w:val="22"/>
        </w:rPr>
        <w:t>年には障害者の保健サービスを行うものとして健康増進センター（現障害者健康増進・運動医科学支援センター）が</w:t>
      </w:r>
      <w:r w:rsidR="008E09D5" w:rsidRPr="0026702B">
        <w:rPr>
          <w:rFonts w:ascii="ＭＳ Ｐゴシック" w:eastAsia="ＭＳ Ｐゴシック" w:hAnsi="ＭＳ Ｐゴシック" w:hint="eastAsia"/>
          <w:sz w:val="22"/>
        </w:rPr>
        <w:t>、</w:t>
      </w:r>
      <w:r w:rsidR="008E09D5" w:rsidRPr="0026702B">
        <w:rPr>
          <w:rFonts w:ascii="ＭＳ Ｐゴシック" w:eastAsia="ＭＳ Ｐゴシック" w:hAnsi="ＭＳ Ｐゴシック"/>
          <w:sz w:val="22"/>
        </w:rPr>
        <w:t>平成23年には高次脳機能障害情報・支援センターが設置され、平成30年には企画・情報部情報システム課に支援機器イノベーション情報・支援室</w:t>
      </w:r>
      <w:r w:rsidR="008E09D5" w:rsidRPr="0026702B">
        <w:rPr>
          <w:rFonts w:ascii="ＭＳ Ｐゴシック" w:eastAsia="ＭＳ Ｐゴシック" w:hAnsi="ＭＳ Ｐゴシック" w:hint="eastAsia"/>
          <w:sz w:val="22"/>
        </w:rPr>
        <w:t>が</w:t>
      </w:r>
      <w:r w:rsidR="008E09D5" w:rsidRPr="0026702B">
        <w:rPr>
          <w:rFonts w:ascii="ＭＳ Ｐゴシック" w:eastAsia="ＭＳ Ｐゴシック" w:hAnsi="ＭＳ Ｐゴシック"/>
          <w:sz w:val="22"/>
        </w:rPr>
        <w:t>設け</w:t>
      </w:r>
      <w:r w:rsidR="008E09D5" w:rsidRPr="0026702B">
        <w:rPr>
          <w:rFonts w:ascii="ＭＳ Ｐゴシック" w:eastAsia="ＭＳ Ｐゴシック" w:hAnsi="ＭＳ Ｐゴシック" w:hint="eastAsia"/>
          <w:sz w:val="22"/>
        </w:rPr>
        <w:t>られて、</w:t>
      </w:r>
      <w:r w:rsidR="008E09D5" w:rsidRPr="0026702B">
        <w:rPr>
          <w:rFonts w:ascii="ＭＳ Ｐゴシック" w:eastAsia="ＭＳ Ｐゴシック" w:hAnsi="ＭＳ Ｐゴシック"/>
          <w:sz w:val="22"/>
        </w:rPr>
        <w:t>生活支援機器の普及、制度施行の均等化、格差是正を目的と</w:t>
      </w:r>
      <w:r w:rsidR="008E09D5" w:rsidRPr="0026702B">
        <w:rPr>
          <w:rFonts w:ascii="ＭＳ Ｐゴシック" w:eastAsia="ＭＳ Ｐゴシック" w:hAnsi="ＭＳ Ｐゴシック" w:hint="eastAsia"/>
          <w:sz w:val="22"/>
        </w:rPr>
        <w:t>する</w:t>
      </w:r>
      <w:r w:rsidR="008E09D5" w:rsidRPr="0026702B">
        <w:rPr>
          <w:rFonts w:ascii="ＭＳ Ｐゴシック" w:eastAsia="ＭＳ Ｐゴシック" w:hAnsi="ＭＳ Ｐゴシック"/>
          <w:sz w:val="22"/>
        </w:rPr>
        <w:t>取組を開始した。</w:t>
      </w:r>
    </w:p>
    <w:p w14:paraId="1DF5434C" w14:textId="7367C0CE" w:rsidR="00550A61" w:rsidRPr="0026702B" w:rsidRDefault="00550A61" w:rsidP="00550A61">
      <w:pPr>
        <w:ind w:right="240"/>
        <w:rPr>
          <w:rFonts w:ascii="ＭＳ Ｐゴシック" w:eastAsia="ＭＳ Ｐゴシック" w:hAnsi="ＭＳ Ｐゴシック"/>
          <w:color w:val="000000" w:themeColor="text1"/>
          <w:sz w:val="22"/>
        </w:rPr>
      </w:pPr>
    </w:p>
    <w:p w14:paraId="1C84777B" w14:textId="18BB8C9D" w:rsidR="008E09D5" w:rsidRPr="0026702B" w:rsidRDefault="008E09D5" w:rsidP="008E09D5">
      <w:pPr>
        <w:ind w:firstLineChars="100" w:firstLine="220"/>
        <w:rPr>
          <w:rFonts w:ascii="ＭＳ Ｐゴシック" w:eastAsia="ＭＳ Ｐゴシック" w:hAnsi="ＭＳ Ｐゴシック"/>
          <w:sz w:val="22"/>
        </w:rPr>
      </w:pPr>
      <w:r w:rsidRPr="0026702B">
        <w:rPr>
          <w:rFonts w:ascii="ＭＳ Ｐゴシック" w:eastAsia="ＭＳ Ｐゴシック" w:hAnsi="ＭＳ Ｐゴシック" w:hint="eastAsia"/>
          <w:color w:val="000000"/>
          <w:sz w:val="22"/>
        </w:rPr>
        <w:t>このように</w:t>
      </w:r>
      <w:r w:rsidR="006B0ED3">
        <w:rPr>
          <w:rFonts w:ascii="ＭＳ Ｐゴシック" w:eastAsia="ＭＳ Ｐゴシック" w:hAnsi="ＭＳ Ｐゴシック" w:hint="eastAsia"/>
          <w:color w:val="000000"/>
          <w:sz w:val="22"/>
        </w:rPr>
        <w:t>国リハ</w:t>
      </w:r>
      <w:r w:rsidRPr="0026702B">
        <w:rPr>
          <w:rFonts w:ascii="ＭＳ Ｐゴシック" w:eastAsia="ＭＳ Ｐゴシック" w:hAnsi="ＭＳ Ｐゴシック" w:hint="eastAsia"/>
          <w:color w:val="000000"/>
          <w:sz w:val="22"/>
        </w:rPr>
        <w:t>の役割は当初の「各種リハビリテーション施設のモデル」の提示から、研究開発、情報発信等へとシフトし、併せて各部門間の連携を進めた。一方で、地方自治体においてはリハビリテーションセンターの設置、あるいは障害者の地域共生への施策は進みつつあるが、未だ地域間格差は存在している。また、高次脳機能障害、発達障害、吃音、多発外傷や再生医療リハビリテーション等、引き続き、取り組まねばならない課題も存在する。そのため、リハビリテーションモデルの提示、支援機能の均てん化については、研究開発、情報発信等に加えて今後とも継続すべき課題と考える。</w:t>
      </w:r>
    </w:p>
    <w:p w14:paraId="2017E567" w14:textId="20E86B2C" w:rsidR="008E09D5" w:rsidRPr="0026702B" w:rsidRDefault="008E09D5" w:rsidP="00550A61">
      <w:pPr>
        <w:ind w:right="240"/>
        <w:rPr>
          <w:rFonts w:ascii="ＭＳ Ｐゴシック" w:eastAsia="ＭＳ Ｐゴシック" w:hAnsi="ＭＳ Ｐゴシック"/>
          <w:color w:val="000000" w:themeColor="text1"/>
          <w:sz w:val="22"/>
        </w:rPr>
      </w:pPr>
    </w:p>
    <w:p w14:paraId="759574DE" w14:textId="57183E95" w:rsidR="008E09D5" w:rsidRPr="0026702B" w:rsidRDefault="008E09D5" w:rsidP="008E09D5">
      <w:pPr>
        <w:widowControl/>
        <w:ind w:firstLineChars="100" w:firstLine="220"/>
        <w:rPr>
          <w:rFonts w:ascii="ＭＳ Ｐゴシック" w:eastAsia="ＭＳ Ｐゴシック" w:hAnsi="ＭＳ Ｐゴシック"/>
          <w:color w:val="000000"/>
          <w:sz w:val="22"/>
        </w:rPr>
      </w:pPr>
      <w:r w:rsidRPr="0026702B">
        <w:rPr>
          <w:rFonts w:ascii="ＭＳ Ｐゴシック" w:eastAsia="ＭＳ Ｐゴシック" w:hAnsi="ＭＳ Ｐゴシック" w:hint="eastAsia"/>
          <w:color w:val="000000"/>
          <w:sz w:val="22"/>
        </w:rPr>
        <w:t>また、第３期中期目標において設定した目標の多くはコロナ禍を経つつも達成することができたが、コロナ禍を経験することで、障害者・難病者を取り巻く新たな課題も明らかになってきている。このため障害者・難病者を対象とした、時代に即した、かつ先進的なリハビリテーション医療及び障害福祉サービスを展開し、その成果を計画的に発信していくための体制作り等が今後の課題となってきているところである。このような状況を踏まえ、今後</w:t>
      </w:r>
      <w:r w:rsidR="001D0FD9" w:rsidRPr="0026702B">
        <w:rPr>
          <w:rFonts w:ascii="ＭＳ Ｐゴシック" w:eastAsia="ＭＳ Ｐゴシック" w:hAnsi="ＭＳ Ｐゴシック" w:hint="eastAsia"/>
          <w:color w:val="000000"/>
          <w:sz w:val="22"/>
        </w:rPr>
        <w:t>国リハ</w:t>
      </w:r>
      <w:r w:rsidRPr="0026702B">
        <w:rPr>
          <w:rFonts w:ascii="ＭＳ Ｐゴシック" w:eastAsia="ＭＳ Ｐゴシック" w:hAnsi="ＭＳ Ｐゴシック" w:hint="eastAsia"/>
          <w:color w:val="000000"/>
          <w:sz w:val="22"/>
        </w:rPr>
        <w:t>が果たすべき機能や役割、重点的に実施すべき事業の検討や第４期中期目標策定に向けた論点整</w:t>
      </w:r>
      <w:r w:rsidRPr="0026702B">
        <w:rPr>
          <w:rFonts w:ascii="ＭＳ Ｐゴシック" w:eastAsia="ＭＳ Ｐゴシック" w:hAnsi="ＭＳ Ｐゴシック" w:hint="eastAsia"/>
          <w:color w:val="000000"/>
          <w:sz w:val="22"/>
        </w:rPr>
        <w:lastRenderedPageBreak/>
        <w:t>理のため、令和６年度に「国立障害者リハビリテーションセンターの事業の</w:t>
      </w:r>
      <w:r w:rsidRPr="0026702B">
        <w:rPr>
          <w:rFonts w:ascii="ＭＳ Ｐゴシック" w:eastAsia="ＭＳ Ｐゴシック" w:hAnsi="ＭＳ Ｐゴシック"/>
          <w:color w:val="000000"/>
          <w:sz w:val="22"/>
        </w:rPr>
        <w:t>あり方に関する検討会</w:t>
      </w:r>
      <w:r w:rsidRPr="0026702B">
        <w:rPr>
          <w:rFonts w:ascii="ＭＳ Ｐゴシック" w:eastAsia="ＭＳ Ｐゴシック" w:hAnsi="ＭＳ Ｐゴシック" w:hint="eastAsia"/>
          <w:color w:val="000000"/>
          <w:sz w:val="22"/>
        </w:rPr>
        <w:t>」</w:t>
      </w:r>
      <w:r w:rsidRPr="0026702B">
        <w:rPr>
          <w:rFonts w:ascii="ＭＳ Ｐゴシック" w:eastAsia="ＭＳ Ｐゴシック" w:hAnsi="ＭＳ Ｐゴシック"/>
          <w:color w:val="000000"/>
          <w:sz w:val="22"/>
        </w:rPr>
        <w:t>を</w:t>
      </w:r>
      <w:r w:rsidRPr="0026702B">
        <w:rPr>
          <w:rFonts w:ascii="ＭＳ Ｐゴシック" w:eastAsia="ＭＳ Ｐゴシック" w:hAnsi="ＭＳ Ｐゴシック" w:hint="eastAsia"/>
          <w:color w:val="000000"/>
          <w:sz w:val="22"/>
        </w:rPr>
        <w:t>開催し</w:t>
      </w:r>
      <w:r w:rsidRPr="0026702B">
        <w:rPr>
          <w:rFonts w:ascii="ＭＳ Ｐゴシック" w:eastAsia="ＭＳ Ｐゴシック" w:hAnsi="ＭＳ Ｐゴシック"/>
          <w:color w:val="000000"/>
          <w:sz w:val="22"/>
        </w:rPr>
        <w:t>、</w:t>
      </w:r>
      <w:r w:rsidRPr="0026702B">
        <w:rPr>
          <w:rFonts w:ascii="ＭＳ Ｐゴシック" w:eastAsia="ＭＳ Ｐゴシック" w:hAnsi="ＭＳ Ｐゴシック" w:hint="eastAsia"/>
          <w:color w:val="000000"/>
          <w:sz w:val="22"/>
        </w:rPr>
        <w:t>報告書が取りまとめられたところである。</w:t>
      </w:r>
    </w:p>
    <w:p w14:paraId="290109B4" w14:textId="0E1757D5" w:rsidR="008E09D5" w:rsidRPr="0026702B" w:rsidRDefault="008E09D5" w:rsidP="008E09D5">
      <w:pPr>
        <w:widowControl/>
        <w:ind w:firstLineChars="100" w:firstLine="220"/>
        <w:rPr>
          <w:rFonts w:ascii="ＭＳ Ｐゴシック" w:eastAsia="ＭＳ Ｐゴシック" w:hAnsi="ＭＳ Ｐゴシック"/>
          <w:color w:val="000000"/>
          <w:sz w:val="22"/>
        </w:rPr>
      </w:pPr>
      <w:r w:rsidRPr="0026702B">
        <w:rPr>
          <w:rFonts w:ascii="ＭＳ Ｐゴシック" w:eastAsia="ＭＳ Ｐゴシック" w:hAnsi="ＭＳ Ｐゴシック" w:hint="eastAsia"/>
          <w:color w:val="000000"/>
          <w:sz w:val="22"/>
        </w:rPr>
        <w:t>障害者施策に関する法律の改正等も行われてきている。令和４年</w:t>
      </w:r>
      <w:r w:rsidRPr="0026702B">
        <w:rPr>
          <w:rFonts w:ascii="ＭＳ Ｐゴシック" w:eastAsia="ＭＳ Ｐゴシック" w:hAnsi="ＭＳ Ｐゴシック"/>
          <w:color w:val="000000"/>
          <w:sz w:val="22"/>
        </w:rPr>
        <w:t>12月には、障害者等の地域生活の支援体制の充実、障害者の多様な就労ニーズに対する支援等の推進、障害福祉サービス等についてのデータベースに関する規定の整備等を内容とする「障害者の日常生活及び社会生活を総合的に支援するための法律等の一部を改正する法律」が制定された。</w:t>
      </w:r>
      <w:r w:rsidRPr="0026702B">
        <w:rPr>
          <w:rFonts w:ascii="ＭＳ Ｐゴシック" w:eastAsia="ＭＳ Ｐゴシック" w:hAnsi="ＭＳ Ｐゴシック" w:hint="eastAsia"/>
          <w:color w:val="000000"/>
          <w:sz w:val="22"/>
        </w:rPr>
        <w:t>令和５</w:t>
      </w:r>
      <w:r w:rsidRPr="0026702B">
        <w:rPr>
          <w:rFonts w:ascii="ＭＳ Ｐゴシック" w:eastAsia="ＭＳ Ｐゴシック" w:hAnsi="ＭＳ Ｐゴシック"/>
          <w:color w:val="000000"/>
          <w:sz w:val="22"/>
        </w:rPr>
        <w:t>年３月には障害者基本計画(第</w:t>
      </w:r>
      <w:r w:rsidRPr="0026702B">
        <w:rPr>
          <w:rFonts w:ascii="ＭＳ Ｐゴシック" w:eastAsia="ＭＳ Ｐゴシック" w:hAnsi="ＭＳ Ｐゴシック" w:hint="eastAsia"/>
          <w:color w:val="000000"/>
          <w:sz w:val="22"/>
        </w:rPr>
        <w:t>５</w:t>
      </w:r>
      <w:r w:rsidRPr="0026702B">
        <w:rPr>
          <w:rFonts w:ascii="ＭＳ Ｐゴシック" w:eastAsia="ＭＳ Ｐゴシック" w:hAnsi="ＭＳ Ｐゴシック"/>
          <w:color w:val="000000"/>
          <w:sz w:val="22"/>
        </w:rPr>
        <w:t>次)が閣議決定された。基本計画においては</w:t>
      </w:r>
      <w:r w:rsidRPr="0026702B">
        <w:rPr>
          <w:rFonts w:ascii="ＭＳ Ｐゴシック" w:eastAsia="ＭＳ Ｐゴシック" w:hAnsi="ＭＳ Ｐゴシック" w:hint="eastAsia"/>
          <w:color w:val="000000"/>
          <w:sz w:val="22"/>
        </w:rPr>
        <w:t>、</w:t>
      </w:r>
      <w:r w:rsidRPr="0026702B">
        <w:rPr>
          <w:rFonts w:ascii="ＭＳ Ｐゴシック" w:eastAsia="ＭＳ Ｐゴシック" w:hAnsi="ＭＳ Ｐゴシック"/>
          <w:color w:val="000000"/>
          <w:sz w:val="22"/>
        </w:rPr>
        <w:t>障害者権利条約の</w:t>
      </w:r>
      <w:r w:rsidRPr="0026702B">
        <w:rPr>
          <w:rFonts w:ascii="ＭＳ Ｐゴシック" w:eastAsia="ＭＳ Ｐゴシック" w:hAnsi="ＭＳ Ｐゴシック" w:hint="eastAsia"/>
          <w:color w:val="000000"/>
          <w:sz w:val="22"/>
        </w:rPr>
        <w:t>理念の尊重及び整合性の確保、共生社会の実現に資する取組の推進、当事者本位の総合的かつ分野横断的な支援、障害特性等に配慮したきめ細かい支援等が、各分野における横断的視点とされている。また、令和６年４月には、「障害を理由とする差別の解消の推進に関する法律の一部を改正する法律」が施行され、障害者に対する合理的配慮が民間事業者にも義務付けられることとなった。</w:t>
      </w:r>
    </w:p>
    <w:p w14:paraId="2D6A1832" w14:textId="27DE1383" w:rsidR="00BB0566" w:rsidRPr="0026702B" w:rsidRDefault="00BB0566" w:rsidP="008E09D5">
      <w:pPr>
        <w:widowControl/>
        <w:rPr>
          <w:rFonts w:ascii="ＭＳ Ｐゴシック" w:eastAsia="ＭＳ Ｐゴシック" w:hAnsi="ＭＳ Ｐゴシック"/>
          <w:color w:val="000000"/>
          <w:sz w:val="22"/>
        </w:rPr>
      </w:pPr>
    </w:p>
    <w:p w14:paraId="79DA0248" w14:textId="770CEE99" w:rsidR="008E09D5" w:rsidRPr="0026702B" w:rsidRDefault="008E09D5" w:rsidP="008E09D5">
      <w:pPr>
        <w:widowControl/>
        <w:ind w:firstLineChars="100" w:firstLine="220"/>
        <w:rPr>
          <w:rFonts w:ascii="ＭＳ Ｐゴシック" w:eastAsia="ＭＳ Ｐゴシック" w:hAnsi="ＭＳ Ｐゴシック"/>
          <w:color w:val="000000"/>
          <w:sz w:val="22"/>
        </w:rPr>
      </w:pPr>
      <w:r w:rsidRPr="0026702B">
        <w:rPr>
          <w:rFonts w:ascii="ＭＳ Ｐゴシック" w:eastAsia="ＭＳ Ｐゴシック" w:hAnsi="ＭＳ Ｐゴシック" w:hint="eastAsia"/>
          <w:color w:val="000000"/>
          <w:sz w:val="22"/>
        </w:rPr>
        <w:t>このような時代背景の中で、障害者の地域での共生を推進していくため、</w:t>
      </w:r>
      <w:r w:rsidR="001D0FD9" w:rsidRPr="0026702B">
        <w:rPr>
          <w:rFonts w:ascii="ＭＳ Ｐゴシック" w:eastAsia="ＭＳ Ｐゴシック" w:hAnsi="ＭＳ Ｐゴシック" w:hint="eastAsia"/>
          <w:color w:val="000000"/>
          <w:sz w:val="22"/>
        </w:rPr>
        <w:t>国リハ</w:t>
      </w:r>
      <w:r w:rsidRPr="0026702B">
        <w:rPr>
          <w:rFonts w:ascii="ＭＳ Ｐゴシック" w:eastAsia="ＭＳ Ｐゴシック" w:hAnsi="ＭＳ Ｐゴシック" w:hint="eastAsia"/>
          <w:color w:val="000000"/>
          <w:sz w:val="22"/>
        </w:rPr>
        <w:t>としては人口構造の変化や社会の進歩、科学技術の発展に鑑み、前述の検討会の報告書の内容をも踏まえ、地域共生社会の実現に向けた事業展開が今後ともより一層必要とされている。</w:t>
      </w:r>
    </w:p>
    <w:p w14:paraId="3B9679F2" w14:textId="77777777" w:rsidR="008E09D5" w:rsidRPr="0026702B" w:rsidRDefault="008E09D5" w:rsidP="008E09D5">
      <w:pPr>
        <w:widowControl/>
        <w:ind w:firstLineChars="100" w:firstLine="220"/>
        <w:rPr>
          <w:rFonts w:ascii="ＭＳ Ｐゴシック" w:eastAsia="ＭＳ Ｐゴシック" w:hAnsi="ＭＳ Ｐゴシック"/>
          <w:color w:val="000000"/>
          <w:sz w:val="22"/>
        </w:rPr>
      </w:pPr>
    </w:p>
    <w:p w14:paraId="6B22E64E" w14:textId="6D0F6149" w:rsidR="008E09D5" w:rsidRPr="0026702B" w:rsidRDefault="008E09D5" w:rsidP="008E09D5">
      <w:pPr>
        <w:widowControl/>
        <w:ind w:firstLineChars="100" w:firstLine="220"/>
        <w:rPr>
          <w:rFonts w:ascii="ＭＳ Ｐゴシック" w:eastAsia="ＭＳ Ｐゴシック" w:hAnsi="ＭＳ Ｐゴシック"/>
          <w:color w:val="000000"/>
          <w:sz w:val="22"/>
        </w:rPr>
      </w:pPr>
      <w:r w:rsidRPr="0026702B">
        <w:rPr>
          <w:rFonts w:ascii="ＭＳ Ｐゴシック" w:eastAsia="ＭＳ Ｐゴシック" w:hAnsi="ＭＳ Ｐゴシック" w:hint="eastAsia"/>
          <w:color w:val="000000"/>
          <w:sz w:val="22"/>
        </w:rPr>
        <w:t>以上を踏まえて第４期中期目標をここに策定</w:t>
      </w:r>
      <w:r w:rsidR="0046458F">
        <w:rPr>
          <w:rFonts w:ascii="ＭＳ Ｐゴシック" w:eastAsia="ＭＳ Ｐゴシック" w:hAnsi="ＭＳ Ｐゴシック" w:hint="eastAsia"/>
          <w:color w:val="000000"/>
          <w:sz w:val="22"/>
        </w:rPr>
        <w:t>し、目標達成に向け職員が一丸となって取り組むことと</w:t>
      </w:r>
      <w:r w:rsidRPr="0026702B">
        <w:rPr>
          <w:rFonts w:ascii="ＭＳ Ｐゴシック" w:eastAsia="ＭＳ Ｐゴシック" w:hAnsi="ＭＳ Ｐゴシック" w:hint="eastAsia"/>
          <w:color w:val="000000"/>
          <w:sz w:val="22"/>
        </w:rPr>
        <w:t>する。</w:t>
      </w:r>
    </w:p>
    <w:p w14:paraId="51E62FE1" w14:textId="34EA2537" w:rsidR="008E09D5" w:rsidRPr="0026702B" w:rsidRDefault="008E09D5" w:rsidP="008E09D5">
      <w:pPr>
        <w:widowControl/>
        <w:rPr>
          <w:rFonts w:ascii="ＭＳ Ｐゴシック" w:eastAsia="ＭＳ Ｐゴシック" w:hAnsi="ＭＳ Ｐゴシック"/>
          <w:color w:val="000000"/>
          <w:sz w:val="22"/>
        </w:rPr>
      </w:pPr>
    </w:p>
    <w:p w14:paraId="5C3CCD3D" w14:textId="77777777" w:rsidR="00550A61" w:rsidRPr="0026702B" w:rsidRDefault="00550A61" w:rsidP="00550A61">
      <w:pPr>
        <w:ind w:right="240"/>
        <w:rPr>
          <w:rFonts w:ascii="ＭＳ Ｐゴシック" w:eastAsia="ＭＳ Ｐゴシック" w:hAnsi="ＭＳ Ｐゴシック"/>
          <w:color w:val="000000" w:themeColor="text1"/>
          <w:sz w:val="22"/>
        </w:rPr>
      </w:pPr>
    </w:p>
    <w:p w14:paraId="239A8FE1"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第１　中期目標の期間</w:t>
      </w:r>
    </w:p>
    <w:p w14:paraId="7B8E61BB" w14:textId="6EC80462" w:rsidR="00550A61" w:rsidRPr="0026702B" w:rsidRDefault="00550A61"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b/>
          <w:color w:val="000000" w:themeColor="text1"/>
          <w:sz w:val="22"/>
        </w:rPr>
        <w:t xml:space="preserve">　　　</w:t>
      </w:r>
      <w:r w:rsidRPr="0026702B">
        <w:rPr>
          <w:rFonts w:ascii="ＭＳ Ｐゴシック" w:eastAsia="ＭＳ Ｐゴシック" w:hAnsi="ＭＳ Ｐゴシック"/>
          <w:color w:val="000000" w:themeColor="text1"/>
          <w:sz w:val="22"/>
        </w:rPr>
        <w:t>令和</w:t>
      </w:r>
      <w:r w:rsidR="00BB0566" w:rsidRPr="0026702B">
        <w:rPr>
          <w:rFonts w:ascii="ＭＳ Ｐゴシック" w:eastAsia="ＭＳ Ｐゴシック" w:hAnsi="ＭＳ Ｐゴシック" w:hint="eastAsia"/>
          <w:color w:val="000000" w:themeColor="text1"/>
          <w:sz w:val="22"/>
        </w:rPr>
        <w:t>７</w:t>
      </w:r>
      <w:r w:rsidRPr="0026702B">
        <w:rPr>
          <w:rFonts w:ascii="ＭＳ Ｐゴシック" w:eastAsia="ＭＳ Ｐゴシック" w:hAnsi="ＭＳ Ｐゴシック"/>
          <w:color w:val="000000" w:themeColor="text1"/>
          <w:sz w:val="22"/>
        </w:rPr>
        <w:t>年４月１日から令和</w:t>
      </w:r>
      <w:r w:rsidR="00BB0566" w:rsidRPr="0026702B">
        <w:rPr>
          <w:rFonts w:ascii="ＭＳ Ｐゴシック" w:eastAsia="ＭＳ Ｐゴシック" w:hAnsi="ＭＳ Ｐゴシック" w:hint="eastAsia"/>
          <w:color w:val="000000" w:themeColor="text1"/>
          <w:sz w:val="22"/>
        </w:rPr>
        <w:t>12</w:t>
      </w:r>
      <w:r w:rsidRPr="0026702B">
        <w:rPr>
          <w:rFonts w:ascii="ＭＳ Ｐゴシック" w:eastAsia="ＭＳ Ｐゴシック" w:hAnsi="ＭＳ Ｐゴシック"/>
          <w:color w:val="000000" w:themeColor="text1"/>
          <w:sz w:val="22"/>
        </w:rPr>
        <w:t>年３月31日までの５年間とする。</w:t>
      </w:r>
    </w:p>
    <w:p w14:paraId="20484F94" w14:textId="77777777" w:rsidR="00550A61" w:rsidRPr="0026702B" w:rsidRDefault="00550A61" w:rsidP="00550A61">
      <w:pPr>
        <w:rPr>
          <w:rFonts w:ascii="ＭＳ Ｐゴシック" w:eastAsia="ＭＳ Ｐゴシック" w:hAnsi="ＭＳ Ｐゴシック"/>
          <w:color w:val="000000" w:themeColor="text1"/>
          <w:sz w:val="22"/>
        </w:rPr>
      </w:pPr>
    </w:p>
    <w:p w14:paraId="112191FF"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第２　国立の中核機関としての役割の遂行に関する事項</w:t>
      </w:r>
      <w:r w:rsidRPr="0026702B">
        <w:rPr>
          <w:rFonts w:ascii="ＭＳ Ｐゴシック" w:eastAsia="ＭＳ Ｐゴシック" w:hAnsi="ＭＳ Ｐゴシック"/>
          <w:b/>
          <w:color w:val="000000" w:themeColor="text1"/>
          <w:sz w:val="22"/>
        </w:rPr>
        <w:tab/>
      </w:r>
    </w:p>
    <w:p w14:paraId="4FEAA413" w14:textId="39FE74EA" w:rsidR="00550A61" w:rsidRPr="0026702B" w:rsidRDefault="008E09D5" w:rsidP="008E09D5">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１．</w:t>
      </w:r>
      <w:r w:rsidR="00550A61" w:rsidRPr="0026702B">
        <w:rPr>
          <w:rFonts w:ascii="ＭＳ Ｐゴシック" w:eastAsia="ＭＳ Ｐゴシック" w:hAnsi="ＭＳ Ｐゴシック"/>
          <w:b/>
          <w:color w:val="000000" w:themeColor="text1"/>
          <w:sz w:val="22"/>
        </w:rPr>
        <w:t>リハビリテーション医療の提供</w:t>
      </w:r>
    </w:p>
    <w:p w14:paraId="752D64BE" w14:textId="0C49EA8C" w:rsidR="008E09D5" w:rsidRPr="0026702B" w:rsidRDefault="008E09D5" w:rsidP="008E09D5">
      <w:pPr>
        <w:ind w:leftChars="100" w:left="210"/>
        <w:rPr>
          <w:rFonts w:ascii="ＭＳ Ｐゴシック" w:eastAsia="ＭＳ Ｐゴシック" w:hAnsi="ＭＳ Ｐゴシック"/>
          <w:b/>
          <w:bCs/>
          <w:sz w:val="22"/>
        </w:rPr>
      </w:pPr>
      <w:r w:rsidRPr="0026702B">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b/>
          <w:bCs/>
          <w:sz w:val="22"/>
        </w:rPr>
        <w:t>障害者や障害になるおそれのある者を対象に、適切なリハビリテーション医療を提供するとともに、時代の要請に応えた取組を強化し、先進的なリハビリテーションプログラムの開発（重複障害等の困難事例等）や、試行的サービスの提供を行う。部門間や外部機関との連携による再生医療を含めた臨床研究開発機能の強化や患者支援サービスの充実を図る。病院運営については、適切なリハビリテーション医療サービスの提供に向けて、病床数、セラピスト等の人員体制等について検討を行う。</w:t>
      </w:r>
    </w:p>
    <w:p w14:paraId="1BCE2ABB" w14:textId="42691ED9" w:rsidR="00550A61" w:rsidRPr="0026702B" w:rsidRDefault="00550A61" w:rsidP="0075766C">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（１）先進的なリハビリテーション医療の推進</w:t>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4F4A0A65" w14:textId="099AE3BE" w:rsidR="00550A61" w:rsidRPr="0026702B" w:rsidRDefault="00BB0566"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先進的なリハビリテーション医療（再生医療や情報技術（Ｉ</w:t>
      </w:r>
      <w:r w:rsidRPr="0026702B">
        <w:rPr>
          <w:rFonts w:ascii="ＭＳ Ｐゴシック" w:eastAsia="ＭＳ Ｐゴシック" w:hAnsi="ＭＳ Ｐゴシック"/>
          <w:color w:val="000000" w:themeColor="text1"/>
          <w:sz w:val="22"/>
        </w:rPr>
        <w:t>T)機器等の先端技術を用いたリハビリテーション、重度障害、重複障害、高齢障害者等における対応困難事例のリハビリテーション等を含む）を推進するとともに、リハビリテーション手法の開発や、試行的サービスの提供を行い、その積極的な情報発信に努める。次のリハビリテーションの充実を図る。</w:t>
      </w:r>
    </w:p>
    <w:p w14:paraId="667DA2F3" w14:textId="758BBB35" w:rsidR="00550A61" w:rsidRPr="0026702B" w:rsidRDefault="00BB0566" w:rsidP="00BB0566">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①</w:t>
      </w:r>
      <w:r w:rsidRPr="0026702B">
        <w:rPr>
          <w:rFonts w:ascii="ＭＳ Ｐゴシック" w:eastAsia="ＭＳ Ｐゴシック" w:hAnsi="ＭＳ Ｐゴシック"/>
          <w:color w:val="000000" w:themeColor="text1"/>
          <w:sz w:val="22"/>
        </w:rPr>
        <w:t xml:space="preserve"> 頚髄損傷を含む脊髄損傷（再生医療を含む</w:t>
      </w:r>
      <w:r w:rsidRPr="0026702B">
        <w:rPr>
          <w:rFonts w:ascii="ＭＳ Ｐゴシック" w:eastAsia="ＭＳ Ｐゴシック" w:hAnsi="ＭＳ Ｐゴシック" w:hint="eastAsia"/>
          <w:color w:val="000000" w:themeColor="text1"/>
          <w:sz w:val="22"/>
        </w:rPr>
        <w:t>）</w:t>
      </w:r>
    </w:p>
    <w:p w14:paraId="7CE13172" w14:textId="2E25D80E" w:rsidR="00550A61" w:rsidRPr="0026702B" w:rsidRDefault="00550A61" w:rsidP="00550A61">
      <w:pPr>
        <w:ind w:left="640" w:hanging="220"/>
        <w:rPr>
          <w:rFonts w:ascii="ＭＳ Ｐゴシック" w:eastAsia="ＭＳ Ｐゴシック" w:hAnsi="ＭＳ Ｐゴシック"/>
          <w:color w:val="000000" w:themeColor="text1"/>
          <w:sz w:val="22"/>
          <w:lang w:eastAsia="zh-CN"/>
        </w:rPr>
      </w:pPr>
      <w:r w:rsidRPr="0026702B">
        <w:rPr>
          <w:rFonts w:ascii="ＭＳ Ｐゴシック" w:eastAsia="ＭＳ Ｐゴシック" w:hAnsi="ＭＳ Ｐゴシック"/>
          <w:color w:val="000000" w:themeColor="text1"/>
          <w:sz w:val="22"/>
          <w:lang w:eastAsia="zh-CN"/>
        </w:rPr>
        <w:t>② 多発外傷、切断</w:t>
      </w:r>
      <w:r w:rsidR="00BB0566" w:rsidRPr="0026702B">
        <w:rPr>
          <w:rFonts w:ascii="ＭＳ Ｐゴシック" w:eastAsia="ＭＳ Ｐゴシック" w:hAnsi="ＭＳ Ｐゴシック" w:hint="eastAsia"/>
          <w:color w:val="000000" w:themeColor="text1"/>
          <w:sz w:val="22"/>
          <w:lang w:eastAsia="zh-CN"/>
        </w:rPr>
        <w:t>（特に多肢切断への対応）</w:t>
      </w:r>
    </w:p>
    <w:p w14:paraId="6632D534" w14:textId="65427A13"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lang w:eastAsia="zh-CN"/>
        </w:rPr>
        <w:lastRenderedPageBreak/>
        <w:t>③ 先天性四肢形成不全</w:t>
      </w:r>
      <w:r w:rsidR="00BB0566" w:rsidRPr="0026702B">
        <w:rPr>
          <w:rFonts w:ascii="ＭＳ Ｐゴシック" w:eastAsia="ＭＳ Ｐゴシック" w:hAnsi="ＭＳ Ｐゴシック" w:hint="eastAsia"/>
          <w:color w:val="000000" w:themeColor="text1"/>
          <w:sz w:val="22"/>
        </w:rPr>
        <w:t>（</w:t>
      </w:r>
      <w:r w:rsidRPr="0026702B">
        <w:rPr>
          <w:rFonts w:ascii="ＭＳ Ｐゴシック" w:eastAsia="ＭＳ Ｐゴシック" w:hAnsi="ＭＳ Ｐゴシック"/>
          <w:color w:val="000000" w:themeColor="text1"/>
          <w:sz w:val="22"/>
          <w:lang w:eastAsia="zh-CN"/>
        </w:rPr>
        <w:t>筋電義手</w:t>
      </w:r>
      <w:r w:rsidR="00BB0566" w:rsidRPr="0026702B">
        <w:rPr>
          <w:rFonts w:ascii="ＭＳ Ｐゴシック" w:eastAsia="ＭＳ Ｐゴシック" w:hAnsi="ＭＳ Ｐゴシック" w:hint="eastAsia"/>
          <w:color w:val="000000" w:themeColor="text1"/>
          <w:sz w:val="22"/>
        </w:rPr>
        <w:t>）</w:t>
      </w:r>
    </w:p>
    <w:p w14:paraId="472A1038"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④ 高次脳機能障害</w:t>
      </w:r>
    </w:p>
    <w:p w14:paraId="33BD1680"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⑤ 難病</w:t>
      </w:r>
    </w:p>
    <w:p w14:paraId="78150463" w14:textId="2E16C612"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⑥ </w:t>
      </w:r>
      <w:r w:rsidR="00E96044" w:rsidRPr="0026702B">
        <w:rPr>
          <w:rFonts w:ascii="ＭＳ Ｐゴシック" w:eastAsia="ＭＳ Ｐゴシック" w:hAnsi="ＭＳ Ｐゴシック" w:hint="eastAsia"/>
          <w:color w:val="000000" w:themeColor="text1"/>
          <w:sz w:val="22"/>
        </w:rPr>
        <w:t>発達障害（特に思春期以降の対応）</w:t>
      </w:r>
    </w:p>
    <w:p w14:paraId="59564CA3"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⑦ 吃音</w:t>
      </w:r>
    </w:p>
    <w:p w14:paraId="5EC70106"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⑧ 視覚障害</w:t>
      </w:r>
    </w:p>
    <w:p w14:paraId="137F2E08"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⑨ 聴覚言語障害</w:t>
      </w:r>
    </w:p>
    <w:p w14:paraId="11159D22" w14:textId="77777777" w:rsidR="00550A61" w:rsidRPr="0026702B" w:rsidRDefault="00550A61" w:rsidP="0075766C">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（２）適切な障害者医療・看護等の患者支援サービスの提供</w:t>
      </w:r>
    </w:p>
    <w:p w14:paraId="0539EBFC" w14:textId="77777777" w:rsidR="00550A61" w:rsidRPr="0026702B" w:rsidRDefault="00550A61"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障害者や障害になるおそれのある者を対象に、障害特性に配慮して、適切な障害者医療、看護、二次障害の予防や健康増進活動等の患者支援サービスを提供し、その積極的な情報発信に努める。</w:t>
      </w:r>
    </w:p>
    <w:p w14:paraId="1A1ED2BA" w14:textId="276108DA" w:rsidR="00550A61" w:rsidRPr="0026702B" w:rsidRDefault="00550A61" w:rsidP="00F27407">
      <w:pPr>
        <w:ind w:leftChars="100" w:left="430" w:hangingChars="10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（３）</w:t>
      </w:r>
      <w:r w:rsidR="0075766C" w:rsidRPr="0026702B">
        <w:rPr>
          <w:rFonts w:ascii="ＭＳ Ｐゴシック" w:eastAsia="ＭＳ Ｐゴシック" w:hAnsi="ＭＳ Ｐゴシック" w:hint="eastAsia"/>
          <w:color w:val="000000" w:themeColor="text1"/>
          <w:sz w:val="22"/>
        </w:rPr>
        <w:t xml:space="preserve">部門間や外部機関との連携による臨床研究開発や臨床治験への参加、患者支援サービスの強化　　</w:t>
      </w:r>
    </w:p>
    <w:p w14:paraId="2B86FB8B" w14:textId="77777777" w:rsidR="00550A61" w:rsidRDefault="00550A61"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部門間や外部機関との連携により、臨床研究開発機能</w:t>
      </w:r>
      <w:r w:rsidRPr="0026702B">
        <w:rPr>
          <w:rFonts w:ascii="ＭＳ Ｐゴシック" w:eastAsia="ＭＳ Ｐゴシック" w:hAnsi="ＭＳ Ｐゴシック" w:hint="eastAsia"/>
          <w:color w:val="000000" w:themeColor="text1"/>
          <w:sz w:val="22"/>
        </w:rPr>
        <w:t>の</w:t>
      </w:r>
      <w:r w:rsidRPr="0026702B">
        <w:rPr>
          <w:rFonts w:ascii="ＭＳ Ｐゴシック" w:eastAsia="ＭＳ Ｐゴシック" w:hAnsi="ＭＳ Ｐゴシック"/>
          <w:color w:val="000000" w:themeColor="text1"/>
          <w:sz w:val="22"/>
        </w:rPr>
        <w:t>強化</w:t>
      </w:r>
      <w:r w:rsidRPr="0026702B">
        <w:rPr>
          <w:rFonts w:ascii="ＭＳ Ｐゴシック" w:eastAsia="ＭＳ Ｐゴシック" w:hAnsi="ＭＳ Ｐゴシック" w:hint="eastAsia"/>
          <w:color w:val="000000" w:themeColor="text1"/>
          <w:sz w:val="22"/>
        </w:rPr>
        <w:t>を図り</w:t>
      </w:r>
      <w:r w:rsidRPr="0026702B">
        <w:rPr>
          <w:rFonts w:ascii="ＭＳ Ｐゴシック" w:eastAsia="ＭＳ Ｐゴシック" w:hAnsi="ＭＳ Ｐゴシック"/>
          <w:color w:val="000000" w:themeColor="text1"/>
          <w:sz w:val="22"/>
        </w:rPr>
        <w:t>、臨床研究、研究倫理に係る法令を遵守して臨床研究を推進するとともに、医療から社会的自立までのリハビリテーションの充実を図る。また、地域との連携による患者支援サービスの充実を図り、その積極的な情報発信に努める。</w:t>
      </w:r>
    </w:p>
    <w:p w14:paraId="40677239" w14:textId="407E9C01" w:rsidR="00F27407" w:rsidRPr="0026702B" w:rsidRDefault="00F27407" w:rsidP="00550A61">
      <w:pPr>
        <w:ind w:left="420" w:firstLine="220"/>
        <w:rPr>
          <w:rFonts w:ascii="ＭＳ Ｐゴシック" w:eastAsia="ＭＳ Ｐゴシック" w:hAnsi="ＭＳ Ｐゴシック"/>
          <w:color w:val="000000" w:themeColor="text1"/>
          <w:sz w:val="22"/>
        </w:rPr>
      </w:pPr>
      <w:r w:rsidRPr="00F27407">
        <w:rPr>
          <w:rFonts w:ascii="ＭＳ Ｐゴシック" w:eastAsia="ＭＳ Ｐゴシック" w:hAnsi="ＭＳ Ｐゴシック" w:hint="eastAsia"/>
          <w:color w:val="000000" w:themeColor="text1"/>
          <w:sz w:val="22"/>
        </w:rPr>
        <w:t>さらに高い臨床研究倫理のもとに、外部機関との臨床治験にも参加して、先進医療の推進に貢献する。</w:t>
      </w:r>
    </w:p>
    <w:p w14:paraId="746CD265" w14:textId="77777777" w:rsidR="00550A61" w:rsidRPr="0026702B" w:rsidRDefault="00550A61" w:rsidP="0075766C">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（４）</w:t>
      </w:r>
      <w:r w:rsidRPr="0026702B">
        <w:rPr>
          <w:rFonts w:ascii="ＭＳ Ｐゴシック" w:eastAsia="ＭＳ Ｐゴシック" w:hAnsi="ＭＳ Ｐゴシック" w:hint="eastAsia"/>
          <w:color w:val="000000" w:themeColor="text1"/>
          <w:sz w:val="22"/>
        </w:rPr>
        <w:t>適切な</w:t>
      </w:r>
      <w:r w:rsidRPr="0026702B">
        <w:rPr>
          <w:rFonts w:ascii="ＭＳ Ｐゴシック" w:eastAsia="ＭＳ Ｐゴシック" w:hAnsi="ＭＳ Ｐゴシック"/>
          <w:color w:val="000000" w:themeColor="text1"/>
          <w:sz w:val="22"/>
        </w:rPr>
        <w:t>リハビリテーション医療サービスの提供に向けた病院運営の検討</w:t>
      </w:r>
    </w:p>
    <w:p w14:paraId="0DD050CD" w14:textId="77777777" w:rsidR="00550A61" w:rsidRPr="0026702B" w:rsidRDefault="00550A61"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適切な</w:t>
      </w:r>
      <w:r w:rsidRPr="0026702B">
        <w:rPr>
          <w:rFonts w:ascii="ＭＳ Ｐゴシック" w:eastAsia="ＭＳ Ｐゴシック" w:hAnsi="ＭＳ Ｐゴシック"/>
          <w:color w:val="000000" w:themeColor="text1"/>
          <w:sz w:val="22"/>
        </w:rPr>
        <w:t>リハビリテーション医療サービスの提供に向けて</w:t>
      </w:r>
      <w:r w:rsidRPr="0026702B">
        <w:rPr>
          <w:rFonts w:ascii="ＭＳ Ｐゴシック" w:eastAsia="ＭＳ Ｐゴシック" w:hAnsi="ＭＳ Ｐゴシック" w:hint="eastAsia"/>
          <w:color w:val="000000" w:themeColor="text1"/>
          <w:sz w:val="22"/>
        </w:rPr>
        <w:t>、病床数</w:t>
      </w:r>
      <w:r w:rsidRPr="0026702B">
        <w:rPr>
          <w:rFonts w:ascii="ＭＳ Ｐゴシック" w:eastAsia="ＭＳ Ｐゴシック" w:hAnsi="ＭＳ Ｐゴシック"/>
          <w:color w:val="000000" w:themeColor="text1"/>
          <w:sz w:val="22"/>
        </w:rPr>
        <w:t>、セラピスト等の人員体制</w:t>
      </w:r>
      <w:r w:rsidRPr="0026702B">
        <w:rPr>
          <w:rFonts w:ascii="ＭＳ Ｐゴシック" w:eastAsia="ＭＳ Ｐゴシック" w:hAnsi="ＭＳ Ｐゴシック" w:hint="eastAsia"/>
          <w:color w:val="000000" w:themeColor="text1"/>
          <w:sz w:val="22"/>
        </w:rPr>
        <w:t>等</w:t>
      </w:r>
      <w:r w:rsidRPr="0026702B">
        <w:rPr>
          <w:rFonts w:ascii="ＭＳ Ｐゴシック" w:eastAsia="ＭＳ Ｐゴシック" w:hAnsi="ＭＳ Ｐゴシック"/>
          <w:color w:val="000000" w:themeColor="text1"/>
          <w:sz w:val="22"/>
        </w:rPr>
        <w:t>について検討を行う。また、患者が安心してサービスを受けられるよう、医療安全管理、感染防止対策等の安全面における管理や、専門職の育成、職員の資質向上等の人材育成においても充実を図る。</w:t>
      </w:r>
    </w:p>
    <w:p w14:paraId="0BB86F5D" w14:textId="77777777" w:rsidR="00550A61" w:rsidRPr="0026702B" w:rsidRDefault="00550A61" w:rsidP="00550A61">
      <w:pPr>
        <w:ind w:left="220" w:hanging="220"/>
        <w:rPr>
          <w:rFonts w:ascii="ＭＳ Ｐゴシック" w:eastAsia="ＭＳ Ｐゴシック" w:hAnsi="ＭＳ Ｐゴシック"/>
          <w:color w:val="000000" w:themeColor="text1"/>
          <w:sz w:val="22"/>
        </w:rPr>
      </w:pPr>
    </w:p>
    <w:p w14:paraId="3D9500AD" w14:textId="5CACEAF7" w:rsidR="00550A61" w:rsidRPr="0026702B" w:rsidRDefault="0075766C"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２．</w:t>
      </w:r>
      <w:r w:rsidR="00550A61" w:rsidRPr="0026702B">
        <w:rPr>
          <w:rFonts w:ascii="ＭＳ Ｐゴシック" w:eastAsia="ＭＳ Ｐゴシック" w:hAnsi="ＭＳ Ｐゴシック"/>
          <w:b/>
          <w:color w:val="000000" w:themeColor="text1"/>
          <w:sz w:val="22"/>
        </w:rPr>
        <w:t>障害福祉サービスの提供</w:t>
      </w:r>
    </w:p>
    <w:p w14:paraId="6BD09FFC" w14:textId="70BEF4C6" w:rsidR="0075766C" w:rsidRPr="0026702B" w:rsidRDefault="0075766C" w:rsidP="0075766C">
      <w:pPr>
        <w:ind w:leftChars="100" w:left="210" w:firstLineChars="100" w:firstLine="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障害者のニーズや社会情勢を踏まえ、国立機関としての役割を担っていくため、自立支援局の支援体制について検討を行うとともに、新たなニーズへの対応やサービスの質の向上への取組を行い、そこで得られた事業成果を普及・啓発していくため、情報発信体制の強化を図る。</w:t>
      </w:r>
    </w:p>
    <w:p w14:paraId="5222EF18" w14:textId="77777777" w:rsidR="00550A61" w:rsidRPr="0026702B" w:rsidRDefault="00550A61" w:rsidP="0075766C">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（１）自立支援局機能の将来像の検討</w:t>
      </w:r>
    </w:p>
    <w:p w14:paraId="213B40B1" w14:textId="1A8C68E5" w:rsidR="00550A61" w:rsidRPr="0026702B" w:rsidRDefault="00550A61" w:rsidP="00550A61">
      <w:pPr>
        <w:ind w:left="440" w:hanging="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75766C" w:rsidRPr="0026702B">
        <w:rPr>
          <w:rFonts w:ascii="ＭＳ Ｐゴシック" w:eastAsia="ＭＳ Ｐゴシック" w:hAnsi="ＭＳ Ｐゴシック" w:hint="eastAsia"/>
          <w:color w:val="000000" w:themeColor="text1"/>
          <w:sz w:val="22"/>
        </w:rPr>
        <w:t>障害者等のニーズや社会情勢を踏まえ、国立機関としての役割を担っていくため、自立支援局として行うべき障害福祉サービス、支援体制等の将来像を引き続き検討する。</w:t>
      </w:r>
    </w:p>
    <w:p w14:paraId="792D7906" w14:textId="77777777" w:rsidR="00550A61" w:rsidRPr="0026702B" w:rsidRDefault="00550A61" w:rsidP="0075766C">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（２）サービスの質の向上と新たなニーズへの対応</w:t>
      </w:r>
    </w:p>
    <w:p w14:paraId="141AF7A2" w14:textId="77777777" w:rsidR="0075766C" w:rsidRPr="0026702B" w:rsidRDefault="0075766C" w:rsidP="0075766C">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サービスの質の向上や新たなニーズへの対応を図るため、サービスの体系化・効率</w:t>
      </w:r>
    </w:p>
    <w:p w14:paraId="12C98067" w14:textId="20130106" w:rsidR="0075766C" w:rsidRPr="0026702B" w:rsidRDefault="0075766C" w:rsidP="0075766C">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化、支援の充実等に積極的に取り組む。</w:t>
      </w:r>
    </w:p>
    <w:p w14:paraId="7D29F236" w14:textId="1B8429CC"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① </w:t>
      </w:r>
      <w:r w:rsidR="0075766C" w:rsidRPr="0026702B">
        <w:rPr>
          <w:rFonts w:ascii="ＭＳ Ｐゴシック" w:eastAsia="ＭＳ Ｐゴシック" w:hAnsi="ＭＳ Ｐゴシック" w:hint="eastAsia"/>
          <w:color w:val="000000" w:themeColor="text1"/>
          <w:sz w:val="22"/>
        </w:rPr>
        <w:t>頚髄損傷者等に対する支援の充実</w:t>
      </w:r>
    </w:p>
    <w:p w14:paraId="05ED4D65" w14:textId="15415F72" w:rsidR="0075766C" w:rsidRPr="0026702B" w:rsidRDefault="0075766C"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ア　 頚髄損傷者等の生活実態等を調査し、新たなニーズを把握し、支援・訓練の方法</w:t>
      </w:r>
    </w:p>
    <w:p w14:paraId="2B647FAE" w14:textId="3D3DC64D" w:rsidR="0075766C" w:rsidRPr="0026702B" w:rsidRDefault="0075766C" w:rsidP="0075766C">
      <w:pPr>
        <w:ind w:firstLineChars="400" w:firstLine="88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等を検証する。</w:t>
      </w:r>
    </w:p>
    <w:p w14:paraId="5185CE1F" w14:textId="07F74646" w:rsidR="0075766C" w:rsidRPr="0026702B" w:rsidRDefault="0075766C" w:rsidP="0075766C">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イ　 頚髄損傷者が抱える多様な就労ニーズに対応する中で、就労支援の充実に向け</w:t>
      </w:r>
    </w:p>
    <w:p w14:paraId="6285F1A3" w14:textId="15C75D6E" w:rsidR="0075766C" w:rsidRPr="0026702B" w:rsidRDefault="0075766C" w:rsidP="0075766C">
      <w:pPr>
        <w:ind w:firstLineChars="400" w:firstLine="88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lastRenderedPageBreak/>
        <w:t>て取</w:t>
      </w:r>
      <w:r w:rsidR="002562C1">
        <w:rPr>
          <w:rFonts w:ascii="ＭＳ Ｐゴシック" w:eastAsia="ＭＳ Ｐゴシック" w:hAnsi="ＭＳ Ｐゴシック" w:hint="eastAsia"/>
          <w:color w:val="000000" w:themeColor="text1"/>
          <w:sz w:val="22"/>
        </w:rPr>
        <w:t>り</w:t>
      </w:r>
      <w:r w:rsidRPr="0026702B">
        <w:rPr>
          <w:rFonts w:ascii="ＭＳ Ｐゴシック" w:eastAsia="ＭＳ Ｐゴシック" w:hAnsi="ＭＳ Ｐゴシック" w:hint="eastAsia"/>
          <w:color w:val="000000" w:themeColor="text1"/>
          <w:sz w:val="22"/>
        </w:rPr>
        <w:t>組み、頚髄損傷者の就労に関する情報発信を行う。</w:t>
      </w:r>
    </w:p>
    <w:p w14:paraId="590D572C" w14:textId="77777777" w:rsidR="0075766C" w:rsidRPr="0026702B" w:rsidRDefault="0075766C" w:rsidP="0075766C">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ウ　 地域の病院や支援者に対する研修会等の開催及び専門職員の派遣等を通して、</w:t>
      </w:r>
    </w:p>
    <w:p w14:paraId="6E817116" w14:textId="4918D76D" w:rsidR="0075766C" w:rsidRPr="0026702B" w:rsidRDefault="0075766C" w:rsidP="0075766C">
      <w:pPr>
        <w:ind w:firstLineChars="400" w:firstLine="88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地域連携におけるニーズの把握及び支援体制の検証を行う。</w:t>
      </w:r>
    </w:p>
    <w:p w14:paraId="5C8B619F" w14:textId="5436F871"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② </w:t>
      </w:r>
      <w:r w:rsidR="0075766C" w:rsidRPr="0026702B">
        <w:rPr>
          <w:rFonts w:ascii="ＭＳ Ｐゴシック" w:eastAsia="ＭＳ Ｐゴシック" w:hAnsi="ＭＳ Ｐゴシック" w:hint="eastAsia"/>
          <w:color w:val="000000" w:themeColor="text1"/>
          <w:sz w:val="22"/>
        </w:rPr>
        <w:t>視覚障害者に対する機能訓練の充実</w:t>
      </w:r>
    </w:p>
    <w:p w14:paraId="1839462F" w14:textId="68462CB3" w:rsidR="0076559E" w:rsidRPr="0026702B" w:rsidRDefault="0076559E"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在宅での訓練を含め、多様な訓練体系でサービスを提供しながらＩＣＴ機器を活用し、</w:t>
      </w:r>
    </w:p>
    <w:p w14:paraId="1B8CEC8A" w14:textId="51B141E1" w:rsidR="0076559E" w:rsidRPr="0026702B" w:rsidRDefault="0076559E" w:rsidP="0076559E">
      <w:pPr>
        <w:ind w:leftChars="300" w:left="63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視覚障害者に対する支援の充実に向けた取組を進める。さらにＩＣＴ機器活用にかかる地域支援者の養成を行う。</w:t>
      </w:r>
    </w:p>
    <w:p w14:paraId="5A55EEEA" w14:textId="4AD42538"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③</w:t>
      </w:r>
      <w:r w:rsidR="0076559E" w:rsidRPr="0026702B">
        <w:rPr>
          <w:rFonts w:ascii="ＭＳ Ｐゴシック" w:eastAsia="ＭＳ Ｐゴシック" w:hAnsi="ＭＳ Ｐゴシック" w:hint="eastAsia"/>
          <w:color w:val="000000" w:themeColor="text1"/>
          <w:sz w:val="22"/>
        </w:rPr>
        <w:t xml:space="preserve">　高次脳機能障害者に対する支援の充実</w:t>
      </w:r>
    </w:p>
    <w:p w14:paraId="2DBB72E8" w14:textId="3899CC74" w:rsidR="00550A61" w:rsidRPr="0026702B" w:rsidRDefault="00550A61" w:rsidP="00550A61">
      <w:pPr>
        <w:ind w:left="66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76559E" w:rsidRPr="0026702B">
        <w:rPr>
          <w:rFonts w:ascii="ＭＳ Ｐゴシック" w:eastAsia="ＭＳ Ｐゴシック" w:hAnsi="ＭＳ Ｐゴシック" w:hint="eastAsia"/>
          <w:color w:val="000000" w:themeColor="text1"/>
          <w:sz w:val="22"/>
        </w:rPr>
        <w:t xml:space="preserve">　</w:t>
      </w:r>
      <w:r w:rsidR="00975FE9" w:rsidRPr="0026702B">
        <w:rPr>
          <w:rFonts w:ascii="ＭＳ Ｐゴシック" w:eastAsia="ＭＳ Ｐゴシック" w:hAnsi="ＭＳ Ｐゴシック" w:hint="eastAsia"/>
          <w:color w:val="000000" w:themeColor="text1"/>
          <w:sz w:val="22"/>
        </w:rPr>
        <w:t>高次脳機能障害を有する高齢者等の支援の充実に向けた取組を進める。</w:t>
      </w:r>
    </w:p>
    <w:p w14:paraId="0B33F757" w14:textId="585CF3DF"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④</w:t>
      </w:r>
      <w:r w:rsidR="00975FE9" w:rsidRPr="0026702B">
        <w:rPr>
          <w:rFonts w:ascii="ＭＳ Ｐゴシック" w:eastAsia="ＭＳ Ｐゴシック" w:hAnsi="ＭＳ Ｐゴシック" w:hint="eastAsia"/>
          <w:color w:val="000000" w:themeColor="text1"/>
          <w:sz w:val="22"/>
        </w:rPr>
        <w:t xml:space="preserve">　標準的なサービスの体系化と効率化</w:t>
      </w:r>
    </w:p>
    <w:p w14:paraId="63A47BE7" w14:textId="03D066C1" w:rsidR="00550A61" w:rsidRPr="0026702B" w:rsidRDefault="00550A61" w:rsidP="00550A61">
      <w:pPr>
        <w:ind w:left="66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975FE9" w:rsidRPr="0026702B">
        <w:rPr>
          <w:rFonts w:ascii="ＭＳ Ｐゴシック" w:eastAsia="ＭＳ Ｐゴシック" w:hAnsi="ＭＳ Ｐゴシック" w:hint="eastAsia"/>
          <w:color w:val="000000" w:themeColor="text1"/>
          <w:sz w:val="22"/>
        </w:rPr>
        <w:t xml:space="preserve">　各種サービスにおいて、評価方法や訓練プログラムの開発・充実を図り、標準的なサービスの体系化と効率化を進める。</w:t>
      </w:r>
    </w:p>
    <w:p w14:paraId="383228B5" w14:textId="24CF53AE"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⑤</w:t>
      </w:r>
      <w:r w:rsidR="00975FE9" w:rsidRPr="0026702B">
        <w:rPr>
          <w:rFonts w:ascii="ＭＳ Ｐゴシック" w:eastAsia="ＭＳ Ｐゴシック" w:hAnsi="ＭＳ Ｐゴシック" w:hint="eastAsia"/>
          <w:color w:val="000000" w:themeColor="text1"/>
          <w:sz w:val="22"/>
        </w:rPr>
        <w:t xml:space="preserve">　就職率及び定着率の向上</w:t>
      </w:r>
    </w:p>
    <w:p w14:paraId="26509BC2" w14:textId="77777777" w:rsidR="00975FE9" w:rsidRPr="0026702B" w:rsidRDefault="00975FE9"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職場開拓及び就労マッチング支援の充実、就労につながる支援プログラム、事例</w:t>
      </w:r>
    </w:p>
    <w:p w14:paraId="6EF1E5A6" w14:textId="77777777" w:rsidR="00975FE9" w:rsidRPr="0026702B" w:rsidRDefault="00975FE9" w:rsidP="00975FE9">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集等を作成し、就職率の向上を図る。また、職場定着に向けた支援及び就労定着支</w:t>
      </w:r>
    </w:p>
    <w:p w14:paraId="21D21B05" w14:textId="7D743A6A" w:rsidR="00975FE9" w:rsidRPr="0026702B" w:rsidRDefault="00975FE9" w:rsidP="00975FE9">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援の円滑な実施により定着率の向上を図る。</w:t>
      </w:r>
    </w:p>
    <w:p w14:paraId="65A8A598" w14:textId="77777777" w:rsidR="00975FE9"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⑥</w:t>
      </w:r>
      <w:r w:rsidR="00975FE9" w:rsidRPr="0026702B">
        <w:rPr>
          <w:rFonts w:ascii="ＭＳ Ｐゴシック" w:eastAsia="ＭＳ Ｐゴシック" w:hAnsi="ＭＳ Ｐゴシック" w:hint="eastAsia"/>
          <w:color w:val="000000" w:themeColor="text1"/>
          <w:sz w:val="22"/>
        </w:rPr>
        <w:t xml:space="preserve">　特別な配慮を要する就労移行支援（養成施設）利用者に対する効果的・効率的な支</w:t>
      </w:r>
    </w:p>
    <w:p w14:paraId="63B6F659" w14:textId="7F6F2342" w:rsidR="00550A61" w:rsidRPr="0026702B" w:rsidRDefault="00975FE9" w:rsidP="00975FE9">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援体制の強化</w:t>
      </w:r>
    </w:p>
    <w:p w14:paraId="2F5A9889" w14:textId="256AA274" w:rsidR="00975FE9" w:rsidRPr="0026702B" w:rsidRDefault="00975FE9" w:rsidP="00F27407">
      <w:pPr>
        <w:ind w:leftChars="300" w:left="63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w:t>
      </w:r>
      <w:r w:rsidR="006B67B2">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hint="eastAsia"/>
          <w:color w:val="000000" w:themeColor="text1"/>
          <w:sz w:val="22"/>
        </w:rPr>
        <w:t>障害が重複する利用者や学習に躓きやすい利用者など特別な配慮を要する利用者に対応するため、特別指導教官のより一層の育成と支援方法の充実を図る。</w:t>
      </w:r>
    </w:p>
    <w:p w14:paraId="4476C08C" w14:textId="05EE667B"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⑦</w:t>
      </w:r>
      <w:r w:rsidR="00975FE9" w:rsidRPr="0026702B">
        <w:rPr>
          <w:rFonts w:ascii="ＭＳ Ｐゴシック" w:eastAsia="ＭＳ Ｐゴシック" w:hAnsi="ＭＳ Ｐゴシック" w:hint="eastAsia"/>
          <w:color w:val="000000" w:themeColor="text1"/>
          <w:sz w:val="22"/>
        </w:rPr>
        <w:t xml:space="preserve">　あはき師国家試験合格率の維持・向上と利用者の実技力の向上</w:t>
      </w:r>
    </w:p>
    <w:p w14:paraId="56049C6C" w14:textId="03661E69" w:rsidR="00975FE9" w:rsidRPr="0026702B" w:rsidRDefault="00975FE9"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教官の指導力向上に向けた研修体制を強化するとともに、利用者の能動的学習環境を整備・推進し、国家試験合格率の維持・向上を図る。また、教官による実技指導の均質化を進めることにより、利用者の実技力の向上を図る。</w:t>
      </w:r>
    </w:p>
    <w:p w14:paraId="284E5B73" w14:textId="543EB938" w:rsidR="00550A61" w:rsidRPr="0026702B" w:rsidRDefault="00975FE9" w:rsidP="00975FE9">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（３）　</w:t>
      </w:r>
      <w:r w:rsidR="00550A61" w:rsidRPr="0026702B">
        <w:rPr>
          <w:rFonts w:ascii="ＭＳ Ｐゴシック" w:eastAsia="ＭＳ Ｐゴシック" w:hAnsi="ＭＳ Ｐゴシック"/>
          <w:color w:val="000000" w:themeColor="text1"/>
          <w:sz w:val="22"/>
        </w:rPr>
        <w:t>秩父学園の</w:t>
      </w:r>
      <w:r w:rsidR="00550A61" w:rsidRPr="0026702B">
        <w:rPr>
          <w:rFonts w:ascii="ＭＳ Ｐゴシック" w:eastAsia="ＭＳ Ｐゴシック" w:hAnsi="ＭＳ Ｐゴシック" w:hint="eastAsia"/>
          <w:color w:val="000000" w:themeColor="text1"/>
          <w:sz w:val="22"/>
        </w:rPr>
        <w:t>機能強化</w:t>
      </w:r>
    </w:p>
    <w:p w14:paraId="4D861217" w14:textId="77777777" w:rsidR="00975FE9" w:rsidRPr="0026702B" w:rsidRDefault="00550A61" w:rsidP="00975FE9">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w:t>
      </w:r>
      <w:r w:rsidR="00975FE9" w:rsidRPr="0026702B">
        <w:rPr>
          <w:rFonts w:ascii="ＭＳ Ｐゴシック" w:eastAsia="ＭＳ Ｐゴシック" w:hAnsi="ＭＳ Ｐゴシック" w:hint="eastAsia"/>
          <w:color w:val="000000" w:themeColor="text1"/>
          <w:sz w:val="22"/>
        </w:rPr>
        <w:t xml:space="preserve">　①　支援が難しい知的障害児（特に強度行動障害を有する児童等）に対する先駆的・総</w:t>
      </w:r>
    </w:p>
    <w:p w14:paraId="6117236B" w14:textId="43D13FB6" w:rsidR="00975FE9" w:rsidRPr="0026702B" w:rsidRDefault="00975FE9" w:rsidP="00975FE9">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合的支援</w:t>
      </w:r>
    </w:p>
    <w:p w14:paraId="67FA594D" w14:textId="7C3E7B9A" w:rsidR="00975FE9" w:rsidRPr="0026702B" w:rsidRDefault="00975FE9" w:rsidP="002E4BD6">
      <w:pPr>
        <w:tabs>
          <w:tab w:val="left" w:pos="3346"/>
        </w:tabs>
        <w:ind w:firstLineChars="400" w:firstLine="88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国立施設として、支援が難しい知的障害児に対して、先駆的・総合的な支援に取り</w:t>
      </w:r>
    </w:p>
    <w:p w14:paraId="2DEC943A" w14:textId="77777777" w:rsidR="002562C1" w:rsidRDefault="00975FE9" w:rsidP="002E4BD6">
      <w:pPr>
        <w:tabs>
          <w:tab w:val="left" w:pos="3346"/>
        </w:tabs>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組む。特に強度行動障害を有する児童については、</w:t>
      </w:r>
      <w:r w:rsidRPr="0026702B">
        <w:rPr>
          <w:rFonts w:ascii="ＭＳ Ｐゴシック" w:eastAsia="ＭＳ Ｐゴシック" w:hAnsi="ＭＳ Ｐゴシック"/>
          <w:color w:val="000000" w:themeColor="text1"/>
          <w:sz w:val="22"/>
        </w:rPr>
        <w:t>18歳到達を待たずとも受</w:t>
      </w:r>
      <w:r w:rsidR="002562C1">
        <w:rPr>
          <w:rFonts w:ascii="ＭＳ Ｐゴシック" w:eastAsia="ＭＳ Ｐゴシック" w:hAnsi="ＭＳ Ｐゴシック" w:hint="eastAsia"/>
          <w:color w:val="000000" w:themeColor="text1"/>
          <w:sz w:val="22"/>
        </w:rPr>
        <w:t>け</w:t>
      </w:r>
      <w:r w:rsidRPr="0026702B">
        <w:rPr>
          <w:rFonts w:ascii="ＭＳ Ｐゴシック" w:eastAsia="ＭＳ Ｐゴシック" w:hAnsi="ＭＳ Ｐゴシック"/>
          <w:color w:val="000000" w:themeColor="text1"/>
          <w:sz w:val="22"/>
        </w:rPr>
        <w:t>入</w:t>
      </w:r>
      <w:r w:rsidR="002562C1">
        <w:rPr>
          <w:rFonts w:ascii="ＭＳ Ｐゴシック" w:eastAsia="ＭＳ Ｐゴシック" w:hAnsi="ＭＳ Ｐゴシック" w:hint="eastAsia"/>
          <w:color w:val="000000" w:themeColor="text1"/>
          <w:sz w:val="22"/>
        </w:rPr>
        <w:t>れ</w:t>
      </w:r>
    </w:p>
    <w:p w14:paraId="64B42FDF" w14:textId="67FF4B63" w:rsidR="006B67B2" w:rsidRDefault="00975FE9" w:rsidP="002E4BD6">
      <w:pPr>
        <w:tabs>
          <w:tab w:val="left" w:pos="3346"/>
        </w:tabs>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後に落ち着いた段階で、地元に戻すことについて実証していく。</w:t>
      </w:r>
    </w:p>
    <w:p w14:paraId="30B4CE0A" w14:textId="6F0331C1" w:rsidR="006B67B2" w:rsidRDefault="006B67B2" w:rsidP="006B67B2">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② </w:t>
      </w:r>
      <w:r w:rsidRPr="006B67B2">
        <w:rPr>
          <w:rFonts w:ascii="ＭＳ Ｐゴシック" w:eastAsia="ＭＳ Ｐゴシック" w:hAnsi="ＭＳ Ｐゴシック" w:hint="eastAsia"/>
          <w:color w:val="000000" w:themeColor="text1"/>
          <w:sz w:val="22"/>
        </w:rPr>
        <w:t>地域生活移行に向けた支援の充実</w:t>
      </w:r>
    </w:p>
    <w:p w14:paraId="6146FB18" w14:textId="6898B81D" w:rsidR="006B67B2" w:rsidRDefault="006B67B2" w:rsidP="006B67B2">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Pr="006B67B2">
        <w:rPr>
          <w:rFonts w:ascii="ＭＳ Ｐゴシック" w:eastAsia="ＭＳ Ｐゴシック" w:hAnsi="ＭＳ Ｐゴシック" w:hint="eastAsia"/>
          <w:color w:val="000000" w:themeColor="text1"/>
          <w:sz w:val="22"/>
        </w:rPr>
        <w:t>地域生活移行に向けた支援や移行後のフォローアップを着実に行う。また、自治体</w:t>
      </w:r>
    </w:p>
    <w:p w14:paraId="7F157F5B" w14:textId="5849F11B" w:rsidR="006B67B2" w:rsidRDefault="006B67B2" w:rsidP="006B67B2">
      <w:pPr>
        <w:ind w:leftChars="300" w:left="630"/>
        <w:rPr>
          <w:rFonts w:ascii="ＭＳ Ｐゴシック" w:eastAsia="ＭＳ Ｐゴシック" w:hAnsi="ＭＳ Ｐゴシック"/>
          <w:color w:val="000000" w:themeColor="text1"/>
          <w:sz w:val="22"/>
        </w:rPr>
      </w:pPr>
      <w:r w:rsidRPr="006B67B2">
        <w:rPr>
          <w:rFonts w:ascii="ＭＳ Ｐゴシック" w:eastAsia="ＭＳ Ｐゴシック" w:hAnsi="ＭＳ Ｐゴシック" w:hint="eastAsia"/>
          <w:color w:val="000000" w:themeColor="text1"/>
          <w:sz w:val="22"/>
        </w:rPr>
        <w:t>の協力を得ながら関係機関等に働きかけを行い、地域の受け入れ体制の構築に取</w:t>
      </w:r>
      <w:r w:rsidR="002562C1">
        <w:rPr>
          <w:rFonts w:ascii="ＭＳ Ｐゴシック" w:eastAsia="ＭＳ Ｐゴシック" w:hAnsi="ＭＳ Ｐゴシック" w:hint="eastAsia"/>
          <w:color w:val="000000" w:themeColor="text1"/>
          <w:sz w:val="22"/>
        </w:rPr>
        <w:t>り</w:t>
      </w:r>
      <w:r w:rsidRPr="006B67B2">
        <w:rPr>
          <w:rFonts w:ascii="ＭＳ Ｐゴシック" w:eastAsia="ＭＳ Ｐゴシック" w:hAnsi="ＭＳ Ｐゴシック" w:hint="eastAsia"/>
          <w:color w:val="000000" w:themeColor="text1"/>
          <w:sz w:val="22"/>
        </w:rPr>
        <w:t>組む。</w:t>
      </w:r>
    </w:p>
    <w:p w14:paraId="2A9A1C18" w14:textId="5A19BB88" w:rsidR="006B67B2" w:rsidRDefault="006B67B2" w:rsidP="006B67B2">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③ </w:t>
      </w:r>
      <w:r w:rsidRPr="006B67B2">
        <w:rPr>
          <w:rFonts w:ascii="ＭＳ Ｐゴシック" w:eastAsia="ＭＳ Ｐゴシック" w:hAnsi="ＭＳ Ｐゴシック" w:hint="eastAsia"/>
          <w:color w:val="000000" w:themeColor="text1"/>
          <w:sz w:val="22"/>
        </w:rPr>
        <w:t>職員派遣、研修等による支援ノウハウの普及</w:t>
      </w:r>
    </w:p>
    <w:p w14:paraId="08CE3ADE" w14:textId="77777777" w:rsidR="006B67B2" w:rsidRDefault="006B67B2" w:rsidP="006B67B2">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Pr="006B67B2">
        <w:rPr>
          <w:rFonts w:ascii="ＭＳ Ｐゴシック" w:eastAsia="ＭＳ Ｐゴシック" w:hAnsi="ＭＳ Ｐゴシック" w:hint="eastAsia"/>
          <w:color w:val="000000" w:themeColor="text1"/>
          <w:sz w:val="22"/>
        </w:rPr>
        <w:t>全国の知的障害児等を支援する事業所の人材育成に向け、職員派遣による支援</w:t>
      </w:r>
      <w:r>
        <w:rPr>
          <w:rFonts w:ascii="ＭＳ Ｐゴシック" w:eastAsia="ＭＳ Ｐゴシック" w:hAnsi="ＭＳ Ｐゴシック" w:hint="eastAsia"/>
          <w:color w:val="000000" w:themeColor="text1"/>
          <w:sz w:val="22"/>
        </w:rPr>
        <w:t xml:space="preserve">　　　</w:t>
      </w:r>
    </w:p>
    <w:p w14:paraId="2739040B" w14:textId="14CCB0A3" w:rsidR="006B67B2" w:rsidRPr="0026702B" w:rsidRDefault="006B67B2" w:rsidP="006B67B2">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Pr="006B67B2">
        <w:rPr>
          <w:rFonts w:ascii="ＭＳ Ｐゴシック" w:eastAsia="ＭＳ Ｐゴシック" w:hAnsi="ＭＳ Ｐゴシック" w:hint="eastAsia"/>
          <w:color w:val="000000" w:themeColor="text1"/>
          <w:sz w:val="22"/>
        </w:rPr>
        <w:t>者のサポートの充実、研修の受け入れを推進する。</w:t>
      </w:r>
    </w:p>
    <w:p w14:paraId="7EA608A8" w14:textId="0BA11125" w:rsidR="00550A61" w:rsidRPr="0026702B" w:rsidRDefault="00550A61" w:rsidP="00975FE9">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w:t>
      </w:r>
      <w:r w:rsidR="00975FE9" w:rsidRPr="0026702B">
        <w:rPr>
          <w:rFonts w:ascii="ＭＳ Ｐゴシック" w:eastAsia="ＭＳ Ｐゴシック" w:hAnsi="ＭＳ Ｐゴシック" w:hint="eastAsia"/>
          <w:color w:val="000000" w:themeColor="text1"/>
          <w:sz w:val="22"/>
        </w:rPr>
        <w:t>４</w:t>
      </w:r>
      <w:r w:rsidRPr="0026702B">
        <w:rPr>
          <w:rFonts w:ascii="ＭＳ Ｐゴシック" w:eastAsia="ＭＳ Ｐゴシック" w:hAnsi="ＭＳ Ｐゴシック"/>
          <w:color w:val="000000" w:themeColor="text1"/>
          <w:sz w:val="22"/>
        </w:rPr>
        <w:t>）人材育成</w:t>
      </w:r>
    </w:p>
    <w:p w14:paraId="42A71E73"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 職員の資質向上</w:t>
      </w:r>
    </w:p>
    <w:p w14:paraId="204800B7" w14:textId="175431E0" w:rsidR="00550A61" w:rsidRPr="0026702B" w:rsidRDefault="00550A61" w:rsidP="00550A61">
      <w:pPr>
        <w:ind w:left="66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975FE9" w:rsidRPr="0026702B">
        <w:rPr>
          <w:rFonts w:ascii="ＭＳ Ｐゴシック" w:eastAsia="ＭＳ Ｐゴシック" w:hAnsi="ＭＳ Ｐゴシック" w:hint="eastAsia"/>
          <w:color w:val="000000" w:themeColor="text1"/>
          <w:sz w:val="22"/>
        </w:rPr>
        <w:t xml:space="preserve">　　職員の教育・研修に関する基本方針に沿って、年間計画を策定し、教育・研修に取</w:t>
      </w:r>
      <w:r w:rsidR="00975FE9" w:rsidRPr="0026702B">
        <w:rPr>
          <w:rFonts w:ascii="ＭＳ Ｐゴシック" w:eastAsia="ＭＳ Ｐゴシック" w:hAnsi="ＭＳ Ｐゴシック" w:hint="eastAsia"/>
          <w:color w:val="000000" w:themeColor="text1"/>
          <w:sz w:val="22"/>
        </w:rPr>
        <w:lastRenderedPageBreak/>
        <w:t>り組む。</w:t>
      </w:r>
    </w:p>
    <w:p w14:paraId="7DF08163" w14:textId="77777777" w:rsidR="006B67B2" w:rsidRDefault="00550A61" w:rsidP="006B67B2">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 専門職員の実習・研修の実施</w:t>
      </w:r>
    </w:p>
    <w:p w14:paraId="1653B1B5" w14:textId="125416DC" w:rsidR="006B67B2" w:rsidRDefault="00975FE9" w:rsidP="006B67B2">
      <w:pPr>
        <w:ind w:firstLineChars="400" w:firstLine="88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専門職員や実習生等の福祉サービスに関わる専門職の実習・研修の受け入れを</w:t>
      </w:r>
    </w:p>
    <w:p w14:paraId="32C06D43" w14:textId="43A7C595" w:rsidR="00550A61" w:rsidRPr="0026702B" w:rsidRDefault="00975FE9" w:rsidP="006B67B2">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推進するとともに、地域のニーズに対応して職員を派遣する。</w:t>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p>
    <w:p w14:paraId="291B0EFB" w14:textId="77777777" w:rsidR="008A5E3A" w:rsidRPr="0026702B" w:rsidRDefault="00975FE9"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３．</w:t>
      </w:r>
      <w:r w:rsidR="00550A61" w:rsidRPr="0026702B">
        <w:rPr>
          <w:rFonts w:ascii="ＭＳ Ｐゴシック" w:eastAsia="ＭＳ Ｐゴシック" w:hAnsi="ＭＳ Ｐゴシック"/>
          <w:b/>
          <w:color w:val="000000" w:themeColor="text1"/>
          <w:sz w:val="22"/>
        </w:rPr>
        <w:t>支援技術・支援機器・支援システムの研究及び開発</w:t>
      </w:r>
    </w:p>
    <w:p w14:paraId="1B2C7C22" w14:textId="7ACBECA7" w:rsidR="00550A61" w:rsidRPr="0026702B" w:rsidRDefault="008A5E3A" w:rsidP="008A5E3A">
      <w:pPr>
        <w:ind w:left="221" w:hangingChars="100" w:hanging="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 xml:space="preserve">　</w:t>
      </w:r>
      <w:r w:rsidR="0026702B">
        <w:rPr>
          <w:rFonts w:ascii="ＭＳ Ｐゴシック" w:eastAsia="ＭＳ Ｐゴシック" w:hAnsi="ＭＳ Ｐゴシック" w:hint="eastAsia"/>
          <w:b/>
          <w:color w:val="000000" w:themeColor="text1"/>
          <w:sz w:val="22"/>
        </w:rPr>
        <w:t xml:space="preserve"> </w:t>
      </w:r>
      <w:r w:rsidRPr="0026702B">
        <w:rPr>
          <w:rFonts w:ascii="ＭＳ Ｐゴシック" w:eastAsia="ＭＳ Ｐゴシック" w:hAnsi="ＭＳ Ｐゴシック" w:hint="eastAsia"/>
          <w:b/>
          <w:color w:val="000000" w:themeColor="text1"/>
          <w:sz w:val="22"/>
        </w:rPr>
        <w:t xml:space="preserve">　</w:t>
      </w:r>
      <w:r w:rsidR="00BE292B" w:rsidRPr="0026702B">
        <w:rPr>
          <w:rFonts w:ascii="ＭＳ Ｐゴシック" w:eastAsia="ＭＳ Ｐゴシック" w:hAnsi="ＭＳ Ｐゴシック" w:hint="eastAsia"/>
          <w:b/>
          <w:color w:val="000000" w:themeColor="text1"/>
          <w:sz w:val="22"/>
        </w:rPr>
        <w:t>障害者リハビリテーション分野に特化した唯一の国立機関として、また、自立支援局・病院という臨床現場を有する特性を活かして、障害者の自立やＱＯＬ向上を図るための支援技術・支援機器・支援システムの研究及び開発を推進し、その成果を発信する。また、厚生労働省直轄機関として国の政策立案に資する研究を実施する。</w:t>
      </w:r>
      <w:r w:rsidRPr="0026702B">
        <w:rPr>
          <w:rFonts w:ascii="ＭＳ Ｐゴシック" w:eastAsia="ＭＳ Ｐゴシック" w:hAnsi="ＭＳ Ｐゴシック" w:hint="eastAsia"/>
          <w:b/>
          <w:color w:val="000000" w:themeColor="text1"/>
          <w:sz w:val="22"/>
        </w:rPr>
        <w:t xml:space="preserve">　</w:t>
      </w:r>
    </w:p>
    <w:p w14:paraId="47A60186" w14:textId="77777777" w:rsidR="00550A61" w:rsidRPr="0026702B" w:rsidRDefault="00550A61" w:rsidP="008A5E3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（１）臨床現場を有する特性を活かした研究及び開発の推進</w:t>
      </w:r>
      <w:r w:rsidRPr="0026702B">
        <w:rPr>
          <w:rFonts w:ascii="ＭＳ Ｐゴシック" w:eastAsia="ＭＳ Ｐゴシック" w:hAnsi="ＭＳ Ｐゴシック"/>
          <w:color w:val="000000" w:themeColor="text1"/>
          <w:sz w:val="22"/>
        </w:rPr>
        <w:tab/>
      </w:r>
    </w:p>
    <w:p w14:paraId="46953AA9"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 新しいリハビリテーション技術の研究及び開発を行う。</w:t>
      </w:r>
    </w:p>
    <w:p w14:paraId="65F83C16"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 新しい診断・治療技術の研究及び開発を行う。</w:t>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7F25F7E6" w14:textId="77777777" w:rsidR="00550A61" w:rsidRPr="0026702B" w:rsidRDefault="00550A61" w:rsidP="008A5E3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（２）障害者の自立と社会参加を支援する研究及び開発の推進</w:t>
      </w:r>
    </w:p>
    <w:p w14:paraId="6EA41F93" w14:textId="7BE98810"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w:t>
      </w:r>
      <w:r w:rsidR="008A5E3A" w:rsidRPr="0026702B">
        <w:rPr>
          <w:rFonts w:ascii="ＭＳ Ｐゴシック" w:eastAsia="ＭＳ Ｐゴシック" w:hAnsi="ＭＳ Ｐゴシック" w:hint="eastAsia"/>
          <w:color w:val="000000" w:themeColor="text1"/>
          <w:sz w:val="22"/>
        </w:rPr>
        <w:t xml:space="preserve">　その時代に即した技術（</w:t>
      </w:r>
      <w:r w:rsidR="008A5E3A" w:rsidRPr="0026702B">
        <w:rPr>
          <w:rFonts w:ascii="ＭＳ Ｐゴシック" w:eastAsia="ＭＳ Ｐゴシック" w:hAnsi="ＭＳ Ｐゴシック"/>
          <w:color w:val="000000" w:themeColor="text1"/>
          <w:sz w:val="22"/>
        </w:rPr>
        <w:t>AI（人工知能）、情報アクセシビリティ関係など）及び先端技術を導入した支援技術・支援機器・支援システムの研究及び開発を行う。</w:t>
      </w:r>
    </w:p>
    <w:p w14:paraId="295C2F55" w14:textId="77777777" w:rsidR="00550A61" w:rsidRPr="0026702B" w:rsidRDefault="00550A61" w:rsidP="00550A61">
      <w:pPr>
        <w:ind w:left="530" w:hanging="1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 支援技術・支援機器の普及に関する研究を行う。</w:t>
      </w:r>
    </w:p>
    <w:p w14:paraId="50909D21" w14:textId="77777777" w:rsidR="00550A61" w:rsidRPr="0026702B" w:rsidRDefault="00550A61" w:rsidP="008A5E3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（３）国の政策立案に資する研究の推進</w:t>
      </w:r>
    </w:p>
    <w:p w14:paraId="56E8DF3E"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 行政データの収集・解析を行う。</w:t>
      </w:r>
    </w:p>
    <w:p w14:paraId="3EC928B6"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 施策立案への提言を行う。</w:t>
      </w:r>
    </w:p>
    <w:p w14:paraId="462BAA21" w14:textId="77777777" w:rsidR="00550A61" w:rsidRPr="0026702B" w:rsidRDefault="00550A61" w:rsidP="008A5E3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（４）人材の育成と競争的研究資金の活用</w:t>
      </w:r>
    </w:p>
    <w:p w14:paraId="142A8FEE" w14:textId="2342D61C"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 流動研究員及び研修生・実習生の積極的な受</w:t>
      </w:r>
      <w:r w:rsidR="002562C1">
        <w:rPr>
          <w:rFonts w:ascii="ＭＳ Ｐゴシック" w:eastAsia="ＭＳ Ｐゴシック" w:hAnsi="ＭＳ Ｐゴシック" w:hint="eastAsia"/>
          <w:color w:val="000000" w:themeColor="text1"/>
          <w:sz w:val="22"/>
        </w:rPr>
        <w:t>け</w:t>
      </w:r>
      <w:r w:rsidRPr="0026702B">
        <w:rPr>
          <w:rFonts w:ascii="ＭＳ Ｐゴシック" w:eastAsia="ＭＳ Ｐゴシック" w:hAnsi="ＭＳ Ｐゴシック"/>
          <w:color w:val="000000" w:themeColor="text1"/>
          <w:sz w:val="22"/>
        </w:rPr>
        <w:t>入れを推進する。</w:t>
      </w:r>
    </w:p>
    <w:p w14:paraId="3FE04C11" w14:textId="4915B8CF" w:rsidR="00550A61" w:rsidRPr="0026702B" w:rsidRDefault="00550A61"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8A5E3A" w:rsidRP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color w:val="000000" w:themeColor="text1"/>
          <w:sz w:val="22"/>
        </w:rPr>
        <w:t>② 研究倫理及び不正防止等に関して、職員の資質向上を図る。</w:t>
      </w:r>
    </w:p>
    <w:p w14:paraId="1AD30145"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③ 競争的研究資金の積極的な活用を推進する。 　</w:t>
      </w:r>
    </w:p>
    <w:p w14:paraId="2BE4666B" w14:textId="77777777" w:rsidR="00550A61" w:rsidRPr="0026702B" w:rsidRDefault="00550A61" w:rsidP="008A5E3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（５）研究活動促進のための見直し</w:t>
      </w:r>
    </w:p>
    <w:p w14:paraId="3CBC417D" w14:textId="56BC5A3E" w:rsidR="00FB26B0" w:rsidRDefault="008A5E3A" w:rsidP="00FB26B0">
      <w:pPr>
        <w:ind w:leftChars="100" w:left="210"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w:t>
      </w:r>
      <w:r w:rsidR="00FB26B0">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hint="eastAsia"/>
          <w:color w:val="000000" w:themeColor="text1"/>
          <w:sz w:val="22"/>
        </w:rPr>
        <w:t>研究所の環境整備を促進するとともに、他部門との研究支援体制</w:t>
      </w:r>
      <w:r w:rsidR="00FB26B0">
        <w:rPr>
          <w:rFonts w:ascii="ＭＳ Ｐゴシック" w:eastAsia="ＭＳ Ｐゴシック" w:hAnsi="ＭＳ Ｐゴシック" w:hint="eastAsia"/>
          <w:color w:val="000000" w:themeColor="text1"/>
          <w:sz w:val="22"/>
        </w:rPr>
        <w:t>の充実</w:t>
      </w:r>
      <w:r w:rsidRPr="0026702B">
        <w:rPr>
          <w:rFonts w:ascii="ＭＳ Ｐゴシック" w:eastAsia="ＭＳ Ｐゴシック" w:hAnsi="ＭＳ Ｐゴシック" w:hint="eastAsia"/>
          <w:color w:val="000000" w:themeColor="text1"/>
          <w:sz w:val="22"/>
        </w:rPr>
        <w:t>及び部門間</w:t>
      </w:r>
    </w:p>
    <w:p w14:paraId="1427011D" w14:textId="77777777" w:rsidR="00FB26B0" w:rsidRDefault="008A5E3A"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連携について推進する。また、研究テーマの立案プロセスは国や関係機関との連携を図</w:t>
      </w:r>
    </w:p>
    <w:p w14:paraId="7439F31B" w14:textId="37627201" w:rsidR="00550A61" w:rsidRPr="0026702B" w:rsidRDefault="008A5E3A"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る。なお、産学官の連携強化についても推進する。</w:t>
      </w:r>
    </w:p>
    <w:p w14:paraId="6E3043A6" w14:textId="43E3B9E4" w:rsidR="00550A61" w:rsidRPr="0026702B" w:rsidRDefault="008A5E3A" w:rsidP="00077FC5">
      <w:pPr>
        <w:ind w:leftChars="50" w:left="105"/>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（６）研究データの利活用の推進</w:t>
      </w:r>
    </w:p>
    <w:p w14:paraId="350D547B" w14:textId="25854A5E" w:rsidR="00FB26B0" w:rsidRDefault="008A5E3A" w:rsidP="00732063">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①　データの社会的共有を可能とするシステム</w:t>
      </w:r>
      <w:r w:rsidR="00FB26B0">
        <w:rPr>
          <w:rFonts w:ascii="ＭＳ Ｐゴシック" w:eastAsia="ＭＳ Ｐゴシック" w:hAnsi="ＭＳ Ｐゴシック" w:hint="eastAsia"/>
          <w:color w:val="000000" w:themeColor="text1"/>
          <w:sz w:val="22"/>
        </w:rPr>
        <w:t>（以下「</w:t>
      </w:r>
      <w:r w:rsidRPr="0026702B">
        <w:rPr>
          <w:rFonts w:ascii="ＭＳ Ｐゴシック" w:eastAsia="ＭＳ Ｐゴシック" w:hAnsi="ＭＳ Ｐゴシック" w:hint="eastAsia"/>
          <w:color w:val="000000" w:themeColor="text1"/>
          <w:sz w:val="22"/>
        </w:rPr>
        <w:t>機関リポジトリ</w:t>
      </w:r>
      <w:r w:rsidR="00FB26B0">
        <w:rPr>
          <w:rFonts w:ascii="ＭＳ Ｐゴシック" w:eastAsia="ＭＳ Ｐゴシック" w:hAnsi="ＭＳ Ｐゴシック" w:hint="eastAsia"/>
          <w:color w:val="000000" w:themeColor="text1"/>
          <w:sz w:val="22"/>
        </w:rPr>
        <w:t>」という。</w:t>
      </w:r>
      <w:r w:rsidRPr="0026702B">
        <w:rPr>
          <w:rFonts w:ascii="ＭＳ Ｐゴシック" w:eastAsia="ＭＳ Ｐゴシック" w:hAnsi="ＭＳ Ｐゴシック" w:hint="eastAsia"/>
          <w:color w:val="000000" w:themeColor="text1"/>
          <w:sz w:val="22"/>
        </w:rPr>
        <w:t>）をもとに、</w:t>
      </w:r>
    </w:p>
    <w:p w14:paraId="75150C80" w14:textId="77777777" w:rsidR="00FB26B0" w:rsidRDefault="008A5E3A" w:rsidP="00732063">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国リハ内の既存データを利活用することで、新たな研究・リハビリテーション手法の開</w:t>
      </w:r>
    </w:p>
    <w:p w14:paraId="226C116A" w14:textId="50D42179" w:rsidR="008A5E3A" w:rsidRPr="0026702B" w:rsidRDefault="008A5E3A" w:rsidP="00732063">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発を行う。</w:t>
      </w:r>
    </w:p>
    <w:p w14:paraId="0332FA9D" w14:textId="5DCD11CF" w:rsidR="00732063" w:rsidRPr="0026702B" w:rsidRDefault="00732063" w:rsidP="00732063">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②　研究データの情報公開の充実を図る。</w:t>
      </w:r>
    </w:p>
    <w:p w14:paraId="4CA0266C"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6B60B0A0" w14:textId="6EC33B2E" w:rsidR="00732063" w:rsidRPr="0026702B" w:rsidRDefault="00975FE9"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４．</w:t>
      </w:r>
      <w:r w:rsidR="00550A61" w:rsidRPr="0026702B">
        <w:rPr>
          <w:rFonts w:ascii="ＭＳ Ｐゴシック" w:eastAsia="ＭＳ Ｐゴシック" w:hAnsi="ＭＳ Ｐゴシック"/>
          <w:b/>
          <w:color w:val="000000" w:themeColor="text1"/>
          <w:sz w:val="22"/>
        </w:rPr>
        <w:t>リハビリテーションに関する専門職の人材</w:t>
      </w:r>
      <w:r w:rsidR="00732063" w:rsidRPr="0026702B">
        <w:rPr>
          <w:rFonts w:ascii="ＭＳ Ｐゴシック" w:eastAsia="ＭＳ Ｐゴシック" w:hAnsi="ＭＳ Ｐゴシック" w:hint="eastAsia"/>
          <w:b/>
          <w:color w:val="000000" w:themeColor="text1"/>
          <w:sz w:val="22"/>
        </w:rPr>
        <w:t>育成</w:t>
      </w:r>
    </w:p>
    <w:p w14:paraId="4BC33983" w14:textId="28435672" w:rsidR="00732063" w:rsidRPr="0026702B" w:rsidRDefault="00732063"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 xml:space="preserve">　　</w:t>
      </w:r>
      <w:r w:rsidR="0026702B">
        <w:rPr>
          <w:rFonts w:ascii="ＭＳ Ｐゴシック" w:eastAsia="ＭＳ Ｐゴシック" w:hAnsi="ＭＳ Ｐゴシック" w:hint="eastAsia"/>
          <w:b/>
          <w:color w:val="000000" w:themeColor="text1"/>
          <w:sz w:val="22"/>
        </w:rPr>
        <w:t xml:space="preserve">　</w:t>
      </w:r>
      <w:r w:rsidRPr="0026702B">
        <w:rPr>
          <w:rFonts w:ascii="ＭＳ Ｐゴシック" w:eastAsia="ＭＳ Ｐゴシック" w:hAnsi="ＭＳ Ｐゴシック" w:hint="eastAsia"/>
          <w:b/>
          <w:color w:val="000000" w:themeColor="text1"/>
          <w:sz w:val="22"/>
        </w:rPr>
        <w:t xml:space="preserve">我が国の障害者リハビリテーション分野、知的・発達障害福祉分野において、臨床家と　</w:t>
      </w:r>
    </w:p>
    <w:p w14:paraId="48DF6BDD" w14:textId="77777777" w:rsidR="00732063" w:rsidRPr="0026702B" w:rsidRDefault="00732063" w:rsidP="00732063">
      <w:pPr>
        <w:ind w:left="8393" w:hangingChars="3800" w:hanging="8393"/>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 xml:space="preserve">　　してのみならず研究者・教育者として指導的役割を担い得る専門職を育成するために、　　　　　　　　　　　　　　　　　　　　　　　　　　　　　　　　　　　</w:t>
      </w:r>
    </w:p>
    <w:p w14:paraId="139DC196" w14:textId="77777777" w:rsidR="0026702B" w:rsidRDefault="00732063" w:rsidP="0026702B">
      <w:pPr>
        <w:ind w:firstLineChars="100" w:firstLine="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先進的な知識と技術を付与する。</w:t>
      </w:r>
    </w:p>
    <w:p w14:paraId="5720DCCC" w14:textId="03454612" w:rsidR="00550A61" w:rsidRPr="0026702B" w:rsidRDefault="00550A61" w:rsidP="0026702B">
      <w:pPr>
        <w:ind w:firstLineChars="100" w:firstLine="220"/>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color w:val="000000" w:themeColor="text1"/>
          <w:sz w:val="22"/>
        </w:rPr>
        <w:t>（１）障害関係専門職の育成</w:t>
      </w:r>
    </w:p>
    <w:p w14:paraId="22C36DE8" w14:textId="2C9EA4C4" w:rsidR="00550A61" w:rsidRPr="0026702B" w:rsidRDefault="00550A61" w:rsidP="0026702B">
      <w:pPr>
        <w:ind w:left="440" w:hanging="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26702B">
        <w:rPr>
          <w:rFonts w:ascii="ＭＳ Ｐゴシック" w:eastAsia="ＭＳ Ｐゴシック" w:hAnsi="ＭＳ Ｐゴシック" w:hint="eastAsia"/>
          <w:color w:val="000000" w:themeColor="text1"/>
          <w:sz w:val="22"/>
        </w:rPr>
        <w:t xml:space="preserve">　</w:t>
      </w:r>
      <w:r w:rsidR="00F80FFE" w:rsidRPr="0026702B">
        <w:rPr>
          <w:rFonts w:ascii="ＭＳ Ｐゴシック" w:eastAsia="ＭＳ Ｐゴシック" w:hAnsi="ＭＳ Ｐゴシック" w:hint="eastAsia"/>
          <w:color w:val="000000" w:themeColor="text1"/>
          <w:sz w:val="22"/>
        </w:rPr>
        <w:t xml:space="preserve">　指導的役割を担う専門職の育成の観点から、卒後教育の充実を図る。学生確保のた</w:t>
      </w:r>
      <w:r w:rsidR="00F80FFE" w:rsidRPr="0026702B">
        <w:rPr>
          <w:rFonts w:ascii="ＭＳ Ｐゴシック" w:eastAsia="ＭＳ Ｐゴシック" w:hAnsi="ＭＳ Ｐゴシック" w:hint="eastAsia"/>
          <w:color w:val="000000" w:themeColor="text1"/>
          <w:sz w:val="22"/>
        </w:rPr>
        <w:lastRenderedPageBreak/>
        <w:t>めの効果的広報に努め、定員充足率の維持向上を目指す。また、教官の教育者としての専門性を醸成するとともに、学生支援の一層の充実を図る。障害等のある学生に対しては在学中の合理的配慮に加え、卒後のキャリアパスなど個別の支援も検討する。</w:t>
      </w:r>
    </w:p>
    <w:p w14:paraId="5A8A67DD" w14:textId="2BD3E966" w:rsidR="00F80FFE" w:rsidRPr="0026702B" w:rsidRDefault="00F80FFE" w:rsidP="0026702B">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（２）障害関係専門職人材育成のあり方の見直し</w:t>
      </w:r>
    </w:p>
    <w:p w14:paraId="22489A45" w14:textId="5D23B823" w:rsidR="00F80FFE" w:rsidRPr="0026702B" w:rsidRDefault="00F80FFE" w:rsidP="00F80FFE">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w:t>
      </w:r>
      <w:r w:rsid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hint="eastAsia"/>
          <w:color w:val="000000" w:themeColor="text1"/>
          <w:sz w:val="22"/>
        </w:rPr>
        <w:t>現任者も対象とした有資格の専門職育成等の導入も含めた新たな現任者研修の創</w:t>
      </w:r>
    </w:p>
    <w:p w14:paraId="1483D96D" w14:textId="5137D7D5" w:rsidR="00F80FFE" w:rsidRPr="0026702B" w:rsidRDefault="00F80FFE" w:rsidP="0026702B">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設を検討するなど養成のあり方を検討し、見直しを行う。一方で、現行の養成課程にお</w:t>
      </w:r>
    </w:p>
    <w:p w14:paraId="2149E6EF" w14:textId="09A7D050" w:rsidR="00F80FFE" w:rsidRPr="0026702B" w:rsidRDefault="00F80FFE" w:rsidP="0026702B">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ける学生定員の適正化を図る。学生支援室員の専任化など組織の拡充を目指すととも</w:t>
      </w:r>
    </w:p>
    <w:p w14:paraId="6D24DEF5" w14:textId="45FEE624" w:rsidR="00F80FFE" w:rsidRPr="0026702B" w:rsidRDefault="00F80FFE" w:rsidP="0026702B">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に新たな研修の運営体制を検討する。</w:t>
      </w:r>
    </w:p>
    <w:p w14:paraId="3E5C110F" w14:textId="36A1A88B" w:rsidR="00550A61" w:rsidRPr="0026702B" w:rsidRDefault="00550A61" w:rsidP="0026702B">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w:t>
      </w:r>
      <w:r w:rsidR="00F80FFE" w:rsidRPr="0026702B">
        <w:rPr>
          <w:rFonts w:ascii="ＭＳ Ｐゴシック" w:eastAsia="ＭＳ Ｐゴシック" w:hAnsi="ＭＳ Ｐゴシック" w:hint="eastAsia"/>
          <w:color w:val="000000" w:themeColor="text1"/>
          <w:sz w:val="22"/>
        </w:rPr>
        <w:t>３</w:t>
      </w:r>
      <w:r w:rsidRPr="0026702B">
        <w:rPr>
          <w:rFonts w:ascii="ＭＳ Ｐゴシック" w:eastAsia="ＭＳ Ｐゴシック" w:hAnsi="ＭＳ Ｐゴシック"/>
          <w:color w:val="000000" w:themeColor="text1"/>
          <w:sz w:val="22"/>
        </w:rPr>
        <w:t>）専門職に対する研修機能の充実</w:t>
      </w:r>
    </w:p>
    <w:p w14:paraId="6D0733A1" w14:textId="13F15F5C" w:rsidR="00550A61" w:rsidRPr="0026702B" w:rsidRDefault="00550A61" w:rsidP="0026702B">
      <w:pPr>
        <w:ind w:left="440" w:hanging="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26702B">
        <w:rPr>
          <w:rFonts w:ascii="ＭＳ Ｐゴシック" w:eastAsia="ＭＳ Ｐゴシック" w:hAnsi="ＭＳ Ｐゴシック" w:hint="eastAsia"/>
          <w:color w:val="000000" w:themeColor="text1"/>
          <w:sz w:val="22"/>
        </w:rPr>
        <w:t xml:space="preserve">　</w:t>
      </w:r>
      <w:r w:rsidR="00F80FFE" w:rsidRPr="0026702B">
        <w:rPr>
          <w:rFonts w:ascii="ＭＳ Ｐゴシック" w:eastAsia="ＭＳ Ｐゴシック" w:hAnsi="ＭＳ Ｐゴシック" w:hint="eastAsia"/>
          <w:color w:val="000000" w:themeColor="text1"/>
          <w:sz w:val="22"/>
        </w:rPr>
        <w:t xml:space="preserve">　研修事業について、立地条件や定員の制約等を解消する観点からのＩＣＴの活用</w:t>
      </w:r>
      <w:r w:rsidR="000672C2">
        <w:rPr>
          <w:rFonts w:ascii="ＭＳ Ｐゴシック" w:eastAsia="ＭＳ Ｐゴシック" w:hAnsi="ＭＳ Ｐゴシック" w:hint="eastAsia"/>
          <w:color w:val="000000" w:themeColor="text1"/>
          <w:sz w:val="22"/>
        </w:rPr>
        <w:t>を図るとともに</w:t>
      </w:r>
      <w:r w:rsidR="00F80FFE" w:rsidRPr="0026702B">
        <w:rPr>
          <w:rFonts w:ascii="ＭＳ Ｐゴシック" w:eastAsia="ＭＳ Ｐゴシック" w:hAnsi="ＭＳ Ｐゴシック" w:hint="eastAsia"/>
          <w:color w:val="000000" w:themeColor="text1"/>
          <w:sz w:val="22"/>
        </w:rPr>
        <w:t>、国主導研修</w:t>
      </w:r>
      <w:r w:rsidR="000672C2">
        <w:rPr>
          <w:rFonts w:ascii="ＭＳ Ｐゴシック" w:eastAsia="ＭＳ Ｐゴシック" w:hAnsi="ＭＳ Ｐゴシック" w:hint="eastAsia"/>
          <w:color w:val="000000" w:themeColor="text1"/>
          <w:sz w:val="22"/>
        </w:rPr>
        <w:t>として</w:t>
      </w:r>
      <w:r w:rsidR="00F80FFE" w:rsidRPr="0026702B">
        <w:rPr>
          <w:rFonts w:ascii="ＭＳ Ｐゴシック" w:eastAsia="ＭＳ Ｐゴシック" w:hAnsi="ＭＳ Ｐゴシック" w:hint="eastAsia"/>
          <w:color w:val="000000" w:themeColor="text1"/>
          <w:sz w:val="22"/>
        </w:rPr>
        <w:t>指導者養成をするとの趣旨を考慮し、必要に応じて、（２）で検討された現任者研修も含めて新規事業の立ち上げ、内容改善、廃止等を行う。</w:t>
      </w:r>
    </w:p>
    <w:p w14:paraId="485496C2" w14:textId="77777777" w:rsidR="00550A61" w:rsidRPr="0026702B" w:rsidRDefault="00550A61" w:rsidP="00550A61">
      <w:pPr>
        <w:rPr>
          <w:rFonts w:ascii="ＭＳ Ｐゴシック" w:eastAsia="ＭＳ Ｐゴシック" w:hAnsi="ＭＳ Ｐゴシック"/>
          <w:color w:val="000000" w:themeColor="text1"/>
          <w:sz w:val="22"/>
        </w:rPr>
      </w:pPr>
    </w:p>
    <w:p w14:paraId="70286046" w14:textId="592D7E11" w:rsidR="00550A61" w:rsidRPr="0026702B" w:rsidRDefault="00975FE9"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５．</w:t>
      </w:r>
      <w:r w:rsidR="00550A61" w:rsidRPr="0026702B">
        <w:rPr>
          <w:rFonts w:ascii="ＭＳ Ｐゴシック" w:eastAsia="ＭＳ Ｐゴシック" w:hAnsi="ＭＳ Ｐゴシック"/>
          <w:b/>
          <w:color w:val="000000" w:themeColor="text1"/>
          <w:sz w:val="22"/>
        </w:rPr>
        <w:t>障害者の健康増進推進、運動医科学支援</w:t>
      </w:r>
    </w:p>
    <w:p w14:paraId="32314412" w14:textId="46B3BC75" w:rsidR="00975FE9" w:rsidRPr="0026702B" w:rsidRDefault="00975FE9" w:rsidP="00975FE9">
      <w:pPr>
        <w:ind w:left="221" w:hangingChars="100" w:hanging="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 xml:space="preserve">　　　障害者が、その障害の初期から地域生活期に至るまで、健康で活動的な生活を維持・推進できるよう、具体的方法の研究開発・提案を行い、その実践・普及を図る。運動は社会参加そのものにもつながることから、障害者が運動・レクリエーションに安全かつ円滑に取り組めるよう、調査研究と支援を行う。</w:t>
      </w:r>
    </w:p>
    <w:p w14:paraId="6AA1661F" w14:textId="77777777" w:rsidR="00550A61" w:rsidRPr="0026702B" w:rsidRDefault="00550A61" w:rsidP="00975FE9">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（１）健康増進プログラムの実践と普及</w:t>
      </w:r>
    </w:p>
    <w:p w14:paraId="4CD79C03" w14:textId="280B6441" w:rsidR="00550A61" w:rsidRPr="0026702B" w:rsidRDefault="004B52DA"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様々な障害のある当事者がその特性に応じて心身の健康を維持・増進できるよう、医学・保健・運動・栄養の面から捉え、健康増進プログラムの研究と実践を行う。また、現場において健康増進に関する事業に携わる人材の育成と連携を支援し、事業の普及を図る。</w:t>
      </w:r>
    </w:p>
    <w:p w14:paraId="0688F663"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 障害と目的に沿った健康増進プログラムの運用法の確立</w:t>
      </w:r>
    </w:p>
    <w:p w14:paraId="4F60D887" w14:textId="1B153B36" w:rsidR="00550A61" w:rsidRPr="0026702B" w:rsidRDefault="00550A61" w:rsidP="00550A61">
      <w:pPr>
        <w:ind w:left="66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4B52DA" w:rsidRPr="0026702B">
        <w:rPr>
          <w:rFonts w:ascii="ＭＳ Ｐゴシック" w:eastAsia="ＭＳ Ｐゴシック" w:hAnsi="ＭＳ Ｐゴシック" w:hint="eastAsia"/>
          <w:color w:val="000000" w:themeColor="text1"/>
          <w:sz w:val="22"/>
        </w:rPr>
        <w:t xml:space="preserve">　　　運動指導の際に医学的状態、社会的環境に応じて目的を設定し、それに応じた評価法を用いながら効率的に健康増進プログラムを運用する。</w:t>
      </w:r>
    </w:p>
    <w:p w14:paraId="515FA575" w14:textId="77777777"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 健康増進の地域交流モデルの構築と実践</w:t>
      </w:r>
    </w:p>
    <w:p w14:paraId="5D5B615A" w14:textId="34A90480" w:rsidR="00550A61" w:rsidRPr="0026702B" w:rsidRDefault="00550A61" w:rsidP="00550A61">
      <w:pPr>
        <w:ind w:left="66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4B52DA" w:rsidRPr="0026702B">
        <w:rPr>
          <w:rFonts w:ascii="ＭＳ Ｐゴシック" w:eastAsia="ＭＳ Ｐゴシック" w:hAnsi="ＭＳ Ｐゴシック" w:hint="eastAsia"/>
          <w:color w:val="000000" w:themeColor="text1"/>
          <w:sz w:val="22"/>
        </w:rPr>
        <w:t xml:space="preserve">　　地域の健康増進リソースと連携し、地域社会での長期的な健康維持を推進するモデルを構築・実践する。</w:t>
      </w:r>
    </w:p>
    <w:p w14:paraId="72B9BE88" w14:textId="77777777" w:rsidR="004B52DA" w:rsidRPr="0026702B" w:rsidRDefault="00550A61" w:rsidP="004B52DA">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③ 各県拠点施設との連携</w:t>
      </w:r>
    </w:p>
    <w:p w14:paraId="18E5EA26" w14:textId="77777777" w:rsidR="004B52DA" w:rsidRPr="0026702B" w:rsidRDefault="004B52DA" w:rsidP="004B52DA">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遠隔地の拠点施設への訪問による情報提供や現状把握を行う。ホームページでの</w:t>
      </w:r>
    </w:p>
    <w:p w14:paraId="06665E0B" w14:textId="77777777" w:rsidR="004B52DA" w:rsidRPr="0026702B" w:rsidRDefault="004B52DA" w:rsidP="004B52DA">
      <w:pPr>
        <w:ind w:leftChars="300" w:left="1070" w:hangingChars="200" w:hanging="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情報発信を行い、関連職種のネットワーク構築を進めるとともに連絡会を開催すること</w:t>
      </w:r>
    </w:p>
    <w:p w14:paraId="5E9EE1D5" w14:textId="21B0602D" w:rsidR="004B52DA" w:rsidRPr="0026702B" w:rsidRDefault="004B52DA" w:rsidP="004B52DA">
      <w:pPr>
        <w:ind w:leftChars="300" w:left="1070" w:hangingChars="200" w:hanging="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により、健康増進の取組の普及・均てん化を進める。</w:t>
      </w:r>
    </w:p>
    <w:p w14:paraId="3C59323D" w14:textId="4028A7CA" w:rsidR="00550A61" w:rsidRPr="0026702B" w:rsidRDefault="00550A61" w:rsidP="004B52DA">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④　人材育成</w:t>
      </w:r>
    </w:p>
    <w:p w14:paraId="44E9138C" w14:textId="39976386" w:rsidR="00550A61" w:rsidRPr="0026702B" w:rsidRDefault="00550A61"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r w:rsidR="004B52DA" w:rsidRPr="0026702B">
        <w:rPr>
          <w:rFonts w:ascii="ＭＳ Ｐゴシック" w:eastAsia="ＭＳ Ｐゴシック" w:hAnsi="ＭＳ Ｐゴシック" w:hint="eastAsia"/>
          <w:color w:val="000000" w:themeColor="text1"/>
          <w:sz w:val="22"/>
        </w:rPr>
        <w:t xml:space="preserve">　　ヘルスプロモーション研修会を中心に、関連職種に対する研修会を実施する。</w:t>
      </w:r>
    </w:p>
    <w:p w14:paraId="3C9FB3FB" w14:textId="1FFAE501" w:rsidR="00550A61" w:rsidRPr="0026702B" w:rsidRDefault="00550A61" w:rsidP="004B52D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w:t>
      </w:r>
      <w:r w:rsidR="004B52DA" w:rsidRPr="0026702B">
        <w:rPr>
          <w:rFonts w:ascii="ＭＳ Ｐゴシック" w:eastAsia="ＭＳ Ｐゴシック" w:hAnsi="ＭＳ Ｐゴシック" w:hint="eastAsia"/>
          <w:color w:val="000000" w:themeColor="text1"/>
          <w:sz w:val="22"/>
        </w:rPr>
        <w:t>障害者の運動の参加と健康増進への取り組み</w:t>
      </w:r>
    </w:p>
    <w:p w14:paraId="0DF953C8" w14:textId="122EED92" w:rsidR="004B52DA" w:rsidRPr="0026702B" w:rsidRDefault="004B52DA" w:rsidP="004B52DA">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健康増進の一環として、障害者に運動を促すことで二次障害の予防につなげる。</w:t>
      </w:r>
    </w:p>
    <w:p w14:paraId="5D92A37E" w14:textId="77777777" w:rsidR="004B52DA" w:rsidRPr="0026702B" w:rsidRDefault="00550A61" w:rsidP="004B52DA">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w:t>
      </w:r>
      <w:r w:rsidR="004B52DA" w:rsidRPr="0026702B">
        <w:rPr>
          <w:rFonts w:ascii="ＭＳ Ｐゴシック" w:eastAsia="ＭＳ Ｐゴシック" w:hAnsi="ＭＳ Ｐゴシック" w:hint="eastAsia"/>
          <w:color w:val="000000" w:themeColor="text1"/>
          <w:sz w:val="22"/>
        </w:rPr>
        <w:t xml:space="preserve">　障害者が自らの障害に応じて適切な運動機会を得られるよう健康増進の一環として</w:t>
      </w:r>
    </w:p>
    <w:p w14:paraId="14C47937" w14:textId="0C84CBFF" w:rsidR="00550A61" w:rsidRPr="0026702B" w:rsidRDefault="004B52DA" w:rsidP="004B52DA">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医科学支援を行うとともに、障害者の運動への関心を高め、参加を推進する。</w:t>
      </w:r>
    </w:p>
    <w:p w14:paraId="506AE9D4" w14:textId="15BA4234"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w:t>
      </w:r>
      <w:r w:rsidR="004B52DA" w:rsidRPr="0026702B">
        <w:rPr>
          <w:rFonts w:ascii="ＭＳ Ｐゴシック" w:eastAsia="ＭＳ Ｐゴシック" w:hAnsi="ＭＳ Ｐゴシック" w:hint="eastAsia"/>
          <w:color w:val="000000" w:themeColor="text1"/>
          <w:sz w:val="22"/>
        </w:rPr>
        <w:t xml:space="preserve">　障害者を対象とした人間ドックを実施し二次障害の予防に努める。</w:t>
      </w:r>
    </w:p>
    <w:p w14:paraId="02937CD2" w14:textId="06E685F5" w:rsidR="00550A61" w:rsidRPr="0026702B" w:rsidRDefault="00550A61" w:rsidP="00550A61">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lastRenderedPageBreak/>
        <w:t>③</w:t>
      </w:r>
      <w:r w:rsidR="004B52DA" w:rsidRPr="0026702B">
        <w:rPr>
          <w:rFonts w:ascii="ＭＳ Ｐゴシック" w:eastAsia="ＭＳ Ｐゴシック" w:hAnsi="ＭＳ Ｐゴシック" w:hint="eastAsia"/>
          <w:color w:val="000000" w:themeColor="text1"/>
          <w:sz w:val="22"/>
        </w:rPr>
        <w:t xml:space="preserve">　関連の競技団体と連携しながら、パラアスリートに対するメディカルチェックを行う。</w:t>
      </w:r>
    </w:p>
    <w:p w14:paraId="33DF4712" w14:textId="5825CE6B" w:rsidR="00550A61" w:rsidRPr="0026702B" w:rsidRDefault="00550A61" w:rsidP="001D0FD9">
      <w:pPr>
        <w:ind w:left="66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w:t>
      </w:r>
    </w:p>
    <w:p w14:paraId="17B6416D" w14:textId="352EAFAC" w:rsidR="00550A61" w:rsidRPr="0026702B" w:rsidRDefault="00F80FFE"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６．全国の支援拠点への支援機能の強化</w:t>
      </w:r>
    </w:p>
    <w:p w14:paraId="45F8BBCD" w14:textId="0ED8A6F6" w:rsidR="00550A61" w:rsidRPr="0026702B" w:rsidRDefault="00550A61" w:rsidP="00550A61">
      <w:pPr>
        <w:ind w:left="105"/>
        <w:rPr>
          <w:rFonts w:ascii="ＭＳ Ｐゴシック" w:eastAsia="ＭＳ Ｐゴシック" w:hAnsi="ＭＳ Ｐゴシック"/>
          <w:b/>
          <w:bCs/>
          <w:color w:val="000000" w:themeColor="text1"/>
          <w:sz w:val="22"/>
        </w:rPr>
      </w:pPr>
      <w:r w:rsidRPr="0026702B">
        <w:rPr>
          <w:rFonts w:ascii="ＭＳ Ｐゴシック" w:eastAsia="ＭＳ Ｐゴシック" w:hAnsi="ＭＳ Ｐゴシック"/>
          <w:color w:val="000000" w:themeColor="text1"/>
          <w:sz w:val="22"/>
        </w:rPr>
        <w:t xml:space="preserve">　</w:t>
      </w:r>
      <w:r w:rsidR="00F80FFE" w:rsidRPr="0026702B">
        <w:rPr>
          <w:rFonts w:ascii="ＭＳ Ｐゴシック" w:eastAsia="ＭＳ Ｐゴシック" w:hAnsi="ＭＳ Ｐゴシック" w:hint="eastAsia"/>
          <w:color w:val="000000" w:themeColor="text1"/>
          <w:sz w:val="22"/>
        </w:rPr>
        <w:t xml:space="preserve">　</w:t>
      </w:r>
      <w:r w:rsidR="00F80FFE" w:rsidRPr="0026702B">
        <w:rPr>
          <w:rFonts w:ascii="ＭＳ Ｐゴシック" w:eastAsia="ＭＳ Ｐゴシック" w:hAnsi="ＭＳ Ｐゴシック" w:hint="eastAsia"/>
          <w:b/>
          <w:bCs/>
          <w:color w:val="000000" w:themeColor="text1"/>
          <w:sz w:val="22"/>
        </w:rPr>
        <w:t>高次脳機能障害、発達障害に係る全国の支援拠点への支援機能を果たすよう、情報の収集・整理・発信を強化するとともに、新たな課題に取り組む。</w:t>
      </w:r>
    </w:p>
    <w:p w14:paraId="0B9BED16" w14:textId="1D4C7EAE" w:rsidR="00550A61" w:rsidRPr="0026702B" w:rsidRDefault="00F80FFE" w:rsidP="00F80FFE">
      <w:pPr>
        <w:ind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w:t>
      </w:r>
      <w:r w:rsidR="00550A61" w:rsidRPr="0026702B">
        <w:rPr>
          <w:rFonts w:ascii="ＭＳ Ｐゴシック" w:eastAsia="ＭＳ Ｐゴシック" w:hAnsi="ＭＳ Ｐゴシック"/>
          <w:color w:val="000000" w:themeColor="text1"/>
          <w:sz w:val="22"/>
        </w:rPr>
        <w:t>情報共有と発信の強化</w:t>
      </w:r>
    </w:p>
    <w:p w14:paraId="052A0F41" w14:textId="58FFDFBF" w:rsidR="00F80FFE" w:rsidRPr="0026702B" w:rsidRDefault="00F80FFE" w:rsidP="00F80FFE">
      <w:pPr>
        <w:ind w:firstLine="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w:t>
      </w:r>
      <w:r w:rsidR="00F66F08">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障害特性等に関する国民の理解を深め、当事者やその家族等への適切な支援につ</w:t>
      </w:r>
    </w:p>
    <w:p w14:paraId="4B6D9F31" w14:textId="2DA3EF8F" w:rsidR="00F80FFE" w:rsidRPr="0026702B" w:rsidRDefault="00F80FFE" w:rsidP="00F80FFE">
      <w:pPr>
        <w:ind w:firstLineChars="200" w:firstLine="44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ながるよう、支援拠点等との連携、情報共有を進め、情報収集・発信機能の強化を図る。</w:t>
      </w:r>
    </w:p>
    <w:p w14:paraId="09927826" w14:textId="053360B9" w:rsidR="00550A61" w:rsidRPr="0026702B" w:rsidRDefault="00550A61" w:rsidP="00F80FFE">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w:t>
      </w:r>
      <w:r w:rsidR="00F80FFE" w:rsidRPr="0026702B">
        <w:rPr>
          <w:rFonts w:ascii="ＭＳ Ｐゴシック" w:eastAsia="ＭＳ Ｐゴシック" w:hAnsi="ＭＳ Ｐゴシック" w:hint="eastAsia"/>
          <w:color w:val="000000" w:themeColor="text1"/>
          <w:sz w:val="22"/>
        </w:rPr>
        <w:t>調査・研究、課題解決のための取組</w:t>
      </w:r>
    </w:p>
    <w:p w14:paraId="223F722B" w14:textId="770BAE44" w:rsidR="00F80FFE" w:rsidRPr="0026702B" w:rsidRDefault="00F80FFE" w:rsidP="00F80FFE">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各地域における当事者やその家族に対する支援の充実に資するよう、全国の支援拠</w:t>
      </w:r>
    </w:p>
    <w:p w14:paraId="1C70A31C" w14:textId="77E18886" w:rsidR="00F80FFE" w:rsidRPr="0026702B" w:rsidRDefault="00F80FFE" w:rsidP="00F80FFE">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点等における支援の実態に関する調査や課題解決のための取組等を進める。</w:t>
      </w:r>
    </w:p>
    <w:p w14:paraId="0DF1D6A3" w14:textId="46D12748" w:rsidR="00550A61" w:rsidRPr="0026702B" w:rsidRDefault="00550A61" w:rsidP="00F80FFE">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（３）人材育成</w:t>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20ECED5D" w14:textId="31562892" w:rsidR="00550A61" w:rsidRPr="0026702B" w:rsidRDefault="00CF2702"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高次脳機能障害、発達障害に係る支援者、関係者の資質向上を図るための研修等を実施する。</w:t>
      </w:r>
    </w:p>
    <w:p w14:paraId="582C05FC" w14:textId="77777777" w:rsidR="00550A61" w:rsidRPr="0026702B" w:rsidRDefault="00550A61" w:rsidP="00550A61">
      <w:pPr>
        <w:ind w:left="420" w:firstLine="220"/>
        <w:rPr>
          <w:rFonts w:ascii="ＭＳ Ｐゴシック" w:eastAsia="ＭＳ Ｐゴシック" w:hAnsi="ＭＳ Ｐゴシック"/>
          <w:color w:val="000000" w:themeColor="text1"/>
          <w:sz w:val="22"/>
        </w:rPr>
      </w:pPr>
    </w:p>
    <w:p w14:paraId="2BEE841E" w14:textId="53C36939" w:rsidR="00550A61" w:rsidRPr="0026702B" w:rsidRDefault="00CF2702"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７．</w:t>
      </w:r>
      <w:r w:rsidR="00550A61" w:rsidRPr="0026702B">
        <w:rPr>
          <w:rFonts w:ascii="ＭＳ Ｐゴシック" w:eastAsia="ＭＳ Ｐゴシック" w:hAnsi="ＭＳ Ｐゴシック"/>
          <w:b/>
          <w:color w:val="000000" w:themeColor="text1"/>
          <w:sz w:val="22"/>
        </w:rPr>
        <w:t>業務</w:t>
      </w:r>
      <w:r w:rsidRPr="0026702B">
        <w:rPr>
          <w:rFonts w:ascii="ＭＳ Ｐゴシック" w:eastAsia="ＭＳ Ｐゴシック" w:hAnsi="ＭＳ Ｐゴシック" w:hint="eastAsia"/>
          <w:b/>
          <w:color w:val="000000" w:themeColor="text1"/>
          <w:sz w:val="22"/>
        </w:rPr>
        <w:t>の</w:t>
      </w:r>
      <w:r w:rsidR="00550A61" w:rsidRPr="0026702B">
        <w:rPr>
          <w:rFonts w:ascii="ＭＳ Ｐゴシック" w:eastAsia="ＭＳ Ｐゴシック" w:hAnsi="ＭＳ Ｐゴシック"/>
          <w:b/>
          <w:color w:val="000000" w:themeColor="text1"/>
          <w:sz w:val="22"/>
        </w:rPr>
        <w:t>質の向上と効率的・効果的な事業運営</w:t>
      </w:r>
    </w:p>
    <w:p w14:paraId="06EB330C" w14:textId="77777777" w:rsidR="0026702B" w:rsidRDefault="00550A61" w:rsidP="0026702B">
      <w:pPr>
        <w:ind w:left="220" w:hangingChars="100" w:hanging="220"/>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color w:val="000000" w:themeColor="text1"/>
          <w:sz w:val="22"/>
        </w:rPr>
        <w:t xml:space="preserve">　 </w:t>
      </w:r>
      <w:r w:rsid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b/>
          <w:color w:val="000000" w:themeColor="text1"/>
          <w:sz w:val="22"/>
        </w:rPr>
        <w:t>中期目標と毎年作成する運営方針、組織目標による目標・進捗管理の仕組みにより、業</w:t>
      </w:r>
    </w:p>
    <w:p w14:paraId="784F4F22" w14:textId="00716844" w:rsidR="00550A61" w:rsidRPr="0026702B" w:rsidRDefault="00550A61" w:rsidP="000A133F">
      <w:pPr>
        <w:ind w:leftChars="100" w:left="210"/>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務</w:t>
      </w:r>
      <w:r w:rsidR="00F66F08">
        <w:rPr>
          <w:rFonts w:ascii="ＭＳ Ｐゴシック" w:eastAsia="ＭＳ Ｐゴシック" w:hAnsi="ＭＳ Ｐゴシック" w:hint="eastAsia"/>
          <w:b/>
          <w:color w:val="000000" w:themeColor="text1"/>
          <w:sz w:val="22"/>
        </w:rPr>
        <w:t>の質</w:t>
      </w:r>
      <w:r w:rsidRPr="0026702B">
        <w:rPr>
          <w:rFonts w:ascii="ＭＳ Ｐゴシック" w:eastAsia="ＭＳ Ｐゴシック" w:hAnsi="ＭＳ Ｐゴシック"/>
          <w:b/>
          <w:color w:val="000000" w:themeColor="text1"/>
          <w:sz w:val="22"/>
        </w:rPr>
        <w:t>の向上とガバナンスの確保を図る。</w:t>
      </w:r>
    </w:p>
    <w:p w14:paraId="453B1B56" w14:textId="4A94DCD7" w:rsidR="00CF2702" w:rsidRPr="0026702B" w:rsidRDefault="00CF2702" w:rsidP="00CF2702">
      <w:pPr>
        <w:ind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w:t>
      </w:r>
      <w:r w:rsidR="00550A61" w:rsidRPr="0026702B">
        <w:rPr>
          <w:rFonts w:ascii="ＭＳ Ｐゴシック" w:eastAsia="ＭＳ Ｐゴシック" w:hAnsi="ＭＳ Ｐゴシック"/>
          <w:color w:val="000000" w:themeColor="text1"/>
          <w:sz w:val="22"/>
        </w:rPr>
        <w:t>事業の実施・評価後の見直しと改善の推進</w:t>
      </w:r>
    </w:p>
    <w:p w14:paraId="4F313D1C" w14:textId="77777777" w:rsidR="00CF2702" w:rsidRPr="0026702B" w:rsidRDefault="00CF2702" w:rsidP="00CF2702">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運営方針、組織目標について、ＰＤＣＡサイクルを更に定着させることで、定期的に見</w:t>
      </w:r>
    </w:p>
    <w:p w14:paraId="706EA873" w14:textId="77777777" w:rsidR="00CF2702" w:rsidRPr="0026702B" w:rsidRDefault="00CF2702" w:rsidP="00CF2702">
      <w:pPr>
        <w:ind w:leftChars="100" w:left="210"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直しを行い改善点を明確化して組織として共有しつつ、事業に反映させることで業務の</w:t>
      </w:r>
    </w:p>
    <w:p w14:paraId="420D197C" w14:textId="60414254" w:rsidR="00CF2702" w:rsidRPr="0026702B" w:rsidRDefault="00CF2702" w:rsidP="00CF2702">
      <w:pPr>
        <w:ind w:leftChars="100" w:left="210"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質の向上を図る。</w:t>
      </w:r>
    </w:p>
    <w:p w14:paraId="29042986" w14:textId="4BE8EE5C" w:rsidR="00550A61" w:rsidRPr="0026702B" w:rsidRDefault="00550A61" w:rsidP="00CF2702">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（２）部門間での課題共有と連携による一体的な取組の強化</w:t>
      </w:r>
    </w:p>
    <w:p w14:paraId="1FB9BF97" w14:textId="77777777" w:rsidR="00550A61" w:rsidRPr="0026702B" w:rsidRDefault="00550A61" w:rsidP="00550A61">
      <w:pPr>
        <w:ind w:left="440" w:hanging="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    　部門間での課題を本中期目標で明確化のうえ共有し、一体的な取組を強化していく。</w:t>
      </w:r>
    </w:p>
    <w:p w14:paraId="33F7C964" w14:textId="77777777" w:rsidR="00550A61" w:rsidRPr="0026702B" w:rsidRDefault="00550A61" w:rsidP="00CF2702">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（３）運営委員会の開催</w:t>
      </w:r>
    </w:p>
    <w:p w14:paraId="43F5CA62" w14:textId="6EB35837" w:rsidR="00550A61" w:rsidRPr="0026702B" w:rsidRDefault="009F73CF" w:rsidP="00550A61">
      <w:pPr>
        <w:ind w:left="420" w:firstLine="220"/>
        <w:rPr>
          <w:rFonts w:ascii="ＭＳ Ｐゴシック" w:eastAsia="ＭＳ Ｐゴシック" w:hAnsi="ＭＳ Ｐゴシック"/>
          <w:color w:val="000000" w:themeColor="text1"/>
          <w:sz w:val="22"/>
        </w:rPr>
      </w:pPr>
      <w:r w:rsidRPr="0004040B">
        <w:rPr>
          <w:rFonts w:ascii="ＭＳ Ｐゴシック" w:eastAsia="ＭＳ Ｐゴシック" w:hAnsi="ＭＳ Ｐゴシック" w:hint="eastAsia"/>
          <w:sz w:val="22"/>
        </w:rPr>
        <w:t>国リハ</w:t>
      </w:r>
      <w:r w:rsidR="00550A61" w:rsidRPr="0026702B">
        <w:rPr>
          <w:rFonts w:ascii="ＭＳ Ｐゴシック" w:eastAsia="ＭＳ Ｐゴシック" w:hAnsi="ＭＳ Ｐゴシック"/>
          <w:color w:val="000000" w:themeColor="text1"/>
          <w:sz w:val="22"/>
        </w:rPr>
        <w:t>の適正かつ円滑な運営を図るための諮問機関として運営委員会を開催し、いただいた意見を適切に事業運営に反映させる。</w:t>
      </w:r>
    </w:p>
    <w:p w14:paraId="7160626B" w14:textId="77777777" w:rsidR="00550A61" w:rsidRPr="0026702B" w:rsidRDefault="00550A61" w:rsidP="00550A61">
      <w:pPr>
        <w:ind w:left="660" w:hanging="660"/>
        <w:rPr>
          <w:rFonts w:ascii="ＭＳ Ｐゴシック" w:eastAsia="ＭＳ Ｐゴシック" w:hAnsi="ＭＳ Ｐゴシック"/>
          <w:color w:val="000000" w:themeColor="text1"/>
          <w:sz w:val="22"/>
        </w:rPr>
      </w:pPr>
    </w:p>
    <w:p w14:paraId="19AC83E8" w14:textId="310FA48B" w:rsidR="00550A61" w:rsidRPr="0026702B" w:rsidRDefault="00CF2702"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８．</w:t>
      </w:r>
      <w:r w:rsidR="00550A61" w:rsidRPr="0026702B">
        <w:rPr>
          <w:rFonts w:ascii="ＭＳ Ｐゴシック" w:eastAsia="ＭＳ Ｐゴシック" w:hAnsi="ＭＳ Ｐゴシック"/>
          <w:b/>
          <w:color w:val="000000" w:themeColor="text1"/>
          <w:sz w:val="22"/>
        </w:rPr>
        <w:t>情報セキュリティ対策</w:t>
      </w:r>
      <w:r w:rsidR="00550A61" w:rsidRPr="0026702B">
        <w:rPr>
          <w:rFonts w:ascii="ＭＳ Ｐゴシック" w:eastAsia="ＭＳ Ｐゴシック" w:hAnsi="ＭＳ Ｐゴシック"/>
          <w:b/>
          <w:color w:val="000000" w:themeColor="text1"/>
          <w:sz w:val="22"/>
        </w:rPr>
        <w:tab/>
      </w:r>
    </w:p>
    <w:p w14:paraId="0A4D1774" w14:textId="32C07768" w:rsidR="00550A61" w:rsidRPr="0026702B" w:rsidRDefault="00550A61" w:rsidP="00CF2702">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w:t>
      </w:r>
      <w:r w:rsidR="00CF2702" w:rsidRPr="0026702B">
        <w:rPr>
          <w:rFonts w:ascii="ＭＳ Ｐゴシック" w:eastAsia="ＭＳ Ｐゴシック" w:hAnsi="ＭＳ Ｐゴシック" w:hint="eastAsia"/>
          <w:color w:val="000000" w:themeColor="text1"/>
          <w:sz w:val="22"/>
        </w:rPr>
        <w:t>情報セキュリティ対策の継続的な実施</w:t>
      </w:r>
    </w:p>
    <w:p w14:paraId="4A896B25" w14:textId="7C12A05E" w:rsidR="00550A61" w:rsidRPr="0026702B" w:rsidRDefault="00CF2702"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インターネット及び電子メール等を利用した情報交換に際して必要なセキュリティ対策を、厚生労働省等と連携して実施する。</w:t>
      </w:r>
    </w:p>
    <w:p w14:paraId="14E05884" w14:textId="574816F9" w:rsidR="00550A61" w:rsidRPr="0026702B" w:rsidRDefault="00550A61" w:rsidP="00CF2702">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w:t>
      </w:r>
      <w:r w:rsidR="00CF2702" w:rsidRPr="0026702B">
        <w:rPr>
          <w:rFonts w:ascii="ＭＳ Ｐゴシック" w:eastAsia="ＭＳ Ｐゴシック" w:hAnsi="ＭＳ Ｐゴシック" w:hint="eastAsia"/>
          <w:color w:val="000000" w:themeColor="text1"/>
          <w:sz w:val="22"/>
        </w:rPr>
        <w:t>法令等遵守</w:t>
      </w:r>
    </w:p>
    <w:p w14:paraId="7D0DCE3A" w14:textId="77777777" w:rsidR="00CF2702" w:rsidRPr="0026702B" w:rsidRDefault="00CF2702" w:rsidP="00CF2702">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厚生労働省の情報セキュリティ対策の包括的な規程である「情報セキュリティポリシー」</w:t>
      </w:r>
    </w:p>
    <w:p w14:paraId="1933B3F9" w14:textId="5B343623" w:rsidR="00CF2702" w:rsidRPr="0026702B" w:rsidRDefault="00CF2702" w:rsidP="00CF2702">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を遵守した取組を進める。</w:t>
      </w:r>
    </w:p>
    <w:p w14:paraId="38FFFE67" w14:textId="58D6CD43" w:rsidR="00CF2702" w:rsidRPr="0026702B" w:rsidRDefault="00550A61" w:rsidP="00CF2702">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（３）</w:t>
      </w:r>
      <w:r w:rsidR="00CF2702" w:rsidRPr="0026702B">
        <w:rPr>
          <w:rFonts w:ascii="ＭＳ Ｐゴシック" w:eastAsia="ＭＳ Ｐゴシック" w:hAnsi="ＭＳ Ｐゴシック" w:hint="eastAsia"/>
          <w:color w:val="000000" w:themeColor="text1"/>
          <w:sz w:val="22"/>
        </w:rPr>
        <w:t>情報セキュリティの重要性の周知及び研修</w:t>
      </w:r>
    </w:p>
    <w:p w14:paraId="35B51896" w14:textId="77777777" w:rsidR="00CF2702" w:rsidRPr="0026702B" w:rsidRDefault="00CF2702" w:rsidP="00CF2702">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情報セキュリティの重要性について、職員に対しより一層の理解を深めるための周知</w:t>
      </w:r>
    </w:p>
    <w:p w14:paraId="2594ED56" w14:textId="64C6B25A" w:rsidR="00CF2702" w:rsidRPr="0026702B" w:rsidRDefault="00CF2702" w:rsidP="00CF2702">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及び研修を実施する。</w:t>
      </w:r>
    </w:p>
    <w:p w14:paraId="518B0B0E" w14:textId="77777777" w:rsidR="00550A61" w:rsidRDefault="00550A61" w:rsidP="00550A61">
      <w:pPr>
        <w:rPr>
          <w:rFonts w:ascii="ＭＳ Ｐゴシック" w:eastAsia="ＭＳ Ｐゴシック" w:hAnsi="ＭＳ Ｐゴシック"/>
          <w:color w:val="000000" w:themeColor="text1"/>
          <w:sz w:val="22"/>
        </w:rPr>
      </w:pPr>
    </w:p>
    <w:p w14:paraId="578A6DA6" w14:textId="77777777" w:rsidR="0046458F" w:rsidRPr="0026702B" w:rsidRDefault="0046458F" w:rsidP="00550A61">
      <w:pPr>
        <w:rPr>
          <w:rFonts w:ascii="ＭＳ Ｐゴシック" w:eastAsia="ＭＳ Ｐゴシック" w:hAnsi="ＭＳ Ｐゴシック"/>
          <w:color w:val="000000" w:themeColor="text1"/>
          <w:sz w:val="22"/>
        </w:rPr>
      </w:pPr>
    </w:p>
    <w:p w14:paraId="06DABAB3" w14:textId="77777777" w:rsidR="00BE292B"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lastRenderedPageBreak/>
        <w:t>第３　部門間での課題共有と連携による一体的な取組の強化に関する事項</w:t>
      </w:r>
    </w:p>
    <w:p w14:paraId="08119714" w14:textId="4CD1DAD2" w:rsidR="00550A61" w:rsidRPr="0026702B" w:rsidRDefault="00BE292B"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hint="eastAsia"/>
          <w:b/>
          <w:color w:val="000000" w:themeColor="text1"/>
          <w:sz w:val="22"/>
        </w:rPr>
        <w:t>１．</w:t>
      </w:r>
      <w:r w:rsidR="00550A61" w:rsidRPr="0026702B">
        <w:rPr>
          <w:rFonts w:ascii="ＭＳ Ｐゴシック" w:eastAsia="ＭＳ Ｐゴシック" w:hAnsi="ＭＳ Ｐゴシック"/>
          <w:b/>
          <w:color w:val="000000" w:themeColor="text1"/>
          <w:sz w:val="22"/>
        </w:rPr>
        <w:t>医療から職業訓練・社会生活までの</w:t>
      </w:r>
      <w:r w:rsidR="00C64C55" w:rsidRPr="0026702B">
        <w:rPr>
          <w:rFonts w:ascii="ＭＳ Ｐゴシック" w:eastAsia="ＭＳ Ｐゴシック" w:hAnsi="ＭＳ Ｐゴシック" w:hint="eastAsia"/>
          <w:b/>
          <w:color w:val="000000" w:themeColor="text1"/>
          <w:sz w:val="22"/>
        </w:rPr>
        <w:t>連携</w:t>
      </w:r>
      <w:r w:rsidR="00550A61" w:rsidRPr="0026702B">
        <w:rPr>
          <w:rFonts w:ascii="ＭＳ Ｐゴシック" w:eastAsia="ＭＳ Ｐゴシック" w:hAnsi="ＭＳ Ｐゴシック"/>
          <w:b/>
          <w:color w:val="000000" w:themeColor="text1"/>
          <w:sz w:val="22"/>
        </w:rPr>
        <w:t>した支援</w:t>
      </w:r>
    </w:p>
    <w:p w14:paraId="25DD8820" w14:textId="35FA5734" w:rsidR="00550A61" w:rsidRPr="0026702B" w:rsidRDefault="00550A61" w:rsidP="00C64C55">
      <w:pPr>
        <w:ind w:left="105"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病院、自立支援局が連携し、重度障害者に対して、医療→自立訓練・就労支援→社会生活までの円滑なサービス利用を推進する。</w:t>
      </w:r>
    </w:p>
    <w:p w14:paraId="3EBBED65" w14:textId="77777777" w:rsidR="00550A61" w:rsidRPr="0026702B" w:rsidRDefault="00550A61" w:rsidP="00550A61">
      <w:pPr>
        <w:ind w:left="105" w:firstLine="220"/>
        <w:rPr>
          <w:rFonts w:ascii="ＭＳ Ｐゴシック" w:eastAsia="ＭＳ Ｐゴシック" w:hAnsi="ＭＳ Ｐゴシック"/>
          <w:color w:val="000000" w:themeColor="text1"/>
          <w:sz w:val="22"/>
        </w:rPr>
      </w:pPr>
    </w:p>
    <w:p w14:paraId="4A8F1741" w14:textId="5EF0D88D" w:rsidR="00550A61" w:rsidRPr="0026702B" w:rsidRDefault="00C64C55"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２．</w:t>
      </w:r>
      <w:r w:rsidR="00550A61" w:rsidRPr="0026702B">
        <w:rPr>
          <w:rFonts w:ascii="ＭＳ Ｐゴシック" w:eastAsia="ＭＳ Ｐゴシック" w:hAnsi="ＭＳ Ｐゴシック"/>
          <w:b/>
          <w:color w:val="000000" w:themeColor="text1"/>
          <w:sz w:val="22"/>
        </w:rPr>
        <w:t>先端技術を利用したリハビリテーションサービス実施のための連携</w:t>
      </w:r>
    </w:p>
    <w:p w14:paraId="6E7BF11A" w14:textId="77777777" w:rsidR="00550A61" w:rsidRPr="0026702B" w:rsidRDefault="00550A61" w:rsidP="00C64C55">
      <w:pPr>
        <w:ind w:left="105"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病院、自立支援局において新しいリハビリテーション技術・診断・治療技術、先端技術を利用したリハビリテーションサービスを行うため、研究所と連携し、その推進に努める。</w:t>
      </w:r>
    </w:p>
    <w:p w14:paraId="23DD6024" w14:textId="77777777" w:rsidR="00550A61" w:rsidRPr="0026702B" w:rsidRDefault="00550A61" w:rsidP="00550A61">
      <w:pPr>
        <w:ind w:left="105" w:firstLine="220"/>
        <w:rPr>
          <w:rFonts w:ascii="ＭＳ Ｐゴシック" w:eastAsia="ＭＳ Ｐゴシック" w:hAnsi="ＭＳ Ｐゴシック"/>
          <w:color w:val="000000" w:themeColor="text1"/>
          <w:sz w:val="22"/>
        </w:rPr>
      </w:pPr>
    </w:p>
    <w:p w14:paraId="7EBE1BEB" w14:textId="08DCCDDC" w:rsidR="00550A61" w:rsidRPr="0026702B" w:rsidRDefault="00C64C55"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３．障害者の支援機器の普及等に向けた取組</w:t>
      </w:r>
    </w:p>
    <w:p w14:paraId="777524CC" w14:textId="77777777" w:rsidR="00C64C55" w:rsidRPr="0026702B" w:rsidRDefault="00C64C55" w:rsidP="00C64C55">
      <w:pPr>
        <w:ind w:leftChars="67" w:left="141" w:firstLineChars="100" w:firstLine="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支援機器イノベーション情報・支援室において、病院、研究所と連携し、障害者の支援機器が適切に支給されるための取組を推進するとともに、その普及促進を図るため、必要となる情報を積極的に発信する。</w:t>
      </w:r>
    </w:p>
    <w:p w14:paraId="53D5A5D2" w14:textId="77777777" w:rsidR="00550A61" w:rsidRPr="0026702B" w:rsidRDefault="00550A61" w:rsidP="00250D5C">
      <w:pPr>
        <w:rPr>
          <w:rFonts w:ascii="ＭＳ Ｐゴシック" w:eastAsia="ＭＳ Ｐゴシック" w:hAnsi="ＭＳ Ｐゴシック"/>
          <w:color w:val="000000" w:themeColor="text1"/>
          <w:sz w:val="22"/>
        </w:rPr>
      </w:pPr>
    </w:p>
    <w:p w14:paraId="63352745" w14:textId="657A9FEB" w:rsidR="00250D5C" w:rsidRPr="0026702B" w:rsidRDefault="00250D5C" w:rsidP="00250D5C">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４．戦略的な情報発信の実施</w:t>
      </w:r>
    </w:p>
    <w:p w14:paraId="670AC40D" w14:textId="499F6067" w:rsidR="00250D5C" w:rsidRPr="0026702B" w:rsidRDefault="00250D5C" w:rsidP="00250D5C">
      <w:pPr>
        <w:ind w:left="105"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広報委員会が中心となって各部門と連携して、前期の情報発信活動（広報を含む。）についての効果検証を行った上、組織としての広報（情報発信）の基本方針を見直し、その方針に基づき、広報活動を効率的かつ効果的に実施する。</w:t>
      </w:r>
    </w:p>
    <w:p w14:paraId="34FEA180" w14:textId="77777777" w:rsidR="00250D5C" w:rsidRPr="0026702B" w:rsidRDefault="00250D5C" w:rsidP="00250D5C">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（１）リハビリテーションに関する的確な情報収集・発信に資する戦略的な広報の実施</w:t>
      </w:r>
    </w:p>
    <w:p w14:paraId="278689FD" w14:textId="77777777" w:rsidR="00250D5C" w:rsidRPr="0026702B" w:rsidRDefault="00250D5C" w:rsidP="00250D5C">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①　情報発信機能の充実・強化</w:t>
      </w:r>
    </w:p>
    <w:p w14:paraId="6BD77672" w14:textId="2696109E" w:rsidR="00250D5C" w:rsidRPr="0026702B" w:rsidRDefault="00250D5C" w:rsidP="00250D5C">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集約した障害者のリハビリテーションに関する知見や技術等の各種情報を分かりや</w:t>
      </w:r>
    </w:p>
    <w:p w14:paraId="21887793" w14:textId="77777777" w:rsidR="00250D5C" w:rsidRPr="0026702B" w:rsidRDefault="00250D5C" w:rsidP="00250D5C">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すく発信するために、情報発信機能の充実・強化を図る。特に、オウンドメディア（国リ</w:t>
      </w:r>
    </w:p>
    <w:p w14:paraId="5DA42290" w14:textId="75850547" w:rsidR="00250D5C" w:rsidRPr="0026702B" w:rsidRDefault="00250D5C" w:rsidP="00250D5C">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ハ</w:t>
      </w:r>
      <w:r w:rsidRPr="0026702B">
        <w:rPr>
          <w:rFonts w:ascii="ＭＳ Ｐゴシック" w:eastAsia="ＭＳ Ｐゴシック" w:hAnsi="ＭＳ Ｐゴシック"/>
          <w:color w:val="000000" w:themeColor="text1"/>
          <w:sz w:val="22"/>
        </w:rPr>
        <w:t>Webニュース、Ｘ、YouTube等）については、積極的に取り組む。</w:t>
      </w:r>
    </w:p>
    <w:p w14:paraId="4255D0E8" w14:textId="1BC8E0D8" w:rsidR="00250D5C" w:rsidRPr="0026702B" w:rsidRDefault="00250D5C" w:rsidP="00250D5C">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②　関係人口増加に向けた取組の推進</w:t>
      </w:r>
    </w:p>
    <w:p w14:paraId="36166F97" w14:textId="00F612F1" w:rsidR="00250D5C" w:rsidRPr="0026702B" w:rsidRDefault="00250D5C" w:rsidP="00250D5C">
      <w:pPr>
        <w:ind w:left="660" w:hangingChars="30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戦略的な広報活動を通じて、関係諸機関等外部とのつながりの充実・強化を図り、</w:t>
      </w:r>
      <w:r w:rsidR="0085662C" w:rsidRPr="004B6992">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color w:val="000000" w:themeColor="text1"/>
          <w:sz w:val="22"/>
        </w:rPr>
        <w:t>の認知度を高めることにより、関係人口の増加に向けて積極的に取り組む。</w:t>
      </w:r>
    </w:p>
    <w:p w14:paraId="639EB40C" w14:textId="77777777" w:rsidR="00250D5C" w:rsidRPr="0026702B" w:rsidRDefault="00250D5C" w:rsidP="00250D5C">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（２）情報バリアフリーに配慮した情報の発信</w:t>
      </w:r>
    </w:p>
    <w:p w14:paraId="592414DC" w14:textId="77777777" w:rsidR="00250D5C" w:rsidRPr="0026702B" w:rsidRDefault="00250D5C" w:rsidP="00250D5C">
      <w:pPr>
        <w:ind w:left="660" w:hanging="66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情報バリアフリーに配慮した情報発信を積極的に推進するとともに、情報アクセシビリ</w:t>
      </w:r>
    </w:p>
    <w:p w14:paraId="79A27396" w14:textId="5441CCA6" w:rsidR="00250D5C" w:rsidRPr="0026702B" w:rsidRDefault="00250D5C" w:rsidP="00250D5C">
      <w:pPr>
        <w:ind w:left="660" w:hanging="66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ティの観点から更なる効果的な発信方法を推進する。</w:t>
      </w:r>
    </w:p>
    <w:p w14:paraId="20E8B061" w14:textId="626176F3" w:rsidR="00906CD4" w:rsidRPr="0026702B" w:rsidRDefault="00906CD4" w:rsidP="00906CD4">
      <w:pPr>
        <w:ind w:firstLineChars="100" w:firstLine="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（３）障害理解に関する普及啓発</w:t>
      </w:r>
    </w:p>
    <w:p w14:paraId="445E690A" w14:textId="77777777" w:rsidR="00906CD4" w:rsidRPr="0026702B" w:rsidRDefault="00906CD4" w:rsidP="00906CD4">
      <w:pPr>
        <w:ind w:left="220" w:hangingChars="100" w:hanging="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ホームページの充実、障害者週間記念事業の実施及び自治体等が実施する障害に</w:t>
      </w:r>
    </w:p>
    <w:p w14:paraId="19C34957" w14:textId="47989A25" w:rsidR="00906CD4" w:rsidRPr="0026702B" w:rsidRDefault="00906CD4" w:rsidP="00906CD4">
      <w:pPr>
        <w:ind w:leftChars="100" w:left="210" w:firstLineChars="100" w:firstLine="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関する普及啓発活動への協力等により、障害に関する理解の促進を図る。</w:t>
      </w:r>
    </w:p>
    <w:p w14:paraId="6EF46744" w14:textId="61238541" w:rsidR="00906CD4" w:rsidRPr="0026702B" w:rsidRDefault="00906CD4" w:rsidP="00906CD4">
      <w:pPr>
        <w:ind w:leftChars="100" w:left="21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（４）事業成果の全体集約及び周知</w:t>
      </w:r>
    </w:p>
    <w:p w14:paraId="496153D3" w14:textId="7B395447" w:rsidR="00906CD4" w:rsidRPr="0026702B" w:rsidRDefault="00906CD4" w:rsidP="007522A6">
      <w:pPr>
        <w:ind w:left="440" w:hangingChars="200" w:hanging="44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w:t>
      </w:r>
      <w:r w:rsidR="009F73CF" w:rsidRPr="004B6992">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sz w:val="22"/>
        </w:rPr>
        <w:t>の毎年の事業成果を事業報告として取りまとめ、ホームページ等により広く関係者に周知する。</w:t>
      </w:r>
    </w:p>
    <w:p w14:paraId="6D07A825" w14:textId="15C3B2CC" w:rsidR="00250D5C" w:rsidRPr="0026702B" w:rsidRDefault="00250D5C" w:rsidP="00250D5C">
      <w:pPr>
        <w:rPr>
          <w:rFonts w:ascii="ＭＳ Ｐゴシック" w:eastAsia="ＭＳ Ｐゴシック" w:hAnsi="ＭＳ Ｐゴシック"/>
          <w:color w:val="000000" w:themeColor="text1"/>
          <w:sz w:val="22"/>
        </w:rPr>
      </w:pPr>
    </w:p>
    <w:p w14:paraId="46474693" w14:textId="7A5461B9" w:rsidR="00550A61" w:rsidRPr="0026702B" w:rsidRDefault="00906CD4" w:rsidP="00550A61">
      <w:pPr>
        <w:rPr>
          <w:rFonts w:ascii="ＭＳ Ｐゴシック" w:eastAsia="ＭＳ Ｐゴシック" w:hAnsi="ＭＳ Ｐゴシック"/>
          <w:color w:val="000000" w:themeColor="text1"/>
          <w:sz w:val="22"/>
        </w:rPr>
      </w:pPr>
      <w:bookmarkStart w:id="0" w:name="_Hlk184316663"/>
      <w:r w:rsidRPr="0026702B">
        <w:rPr>
          <w:rFonts w:ascii="ＭＳ Ｐゴシック" w:eastAsia="ＭＳ Ｐゴシック" w:hAnsi="ＭＳ Ｐゴシック" w:hint="eastAsia"/>
          <w:b/>
          <w:color w:val="000000" w:themeColor="text1"/>
          <w:sz w:val="22"/>
        </w:rPr>
        <w:t>５．</w:t>
      </w:r>
      <w:r w:rsidR="00550A61" w:rsidRPr="0026702B">
        <w:rPr>
          <w:rFonts w:ascii="ＭＳ Ｐゴシック" w:eastAsia="ＭＳ Ｐゴシック" w:hAnsi="ＭＳ Ｐゴシック"/>
          <w:b/>
          <w:color w:val="000000" w:themeColor="text1"/>
          <w:sz w:val="22"/>
        </w:rPr>
        <w:t>データの管理と解析支援、情報発信</w:t>
      </w:r>
    </w:p>
    <w:bookmarkEnd w:id="0"/>
    <w:p w14:paraId="59A72BA4" w14:textId="77777777" w:rsidR="00906CD4" w:rsidRPr="0026702B" w:rsidRDefault="00550A61" w:rsidP="00906CD4">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w:t>
      </w:r>
      <w:r w:rsidR="00906CD4" w:rsidRPr="0026702B">
        <w:rPr>
          <w:rFonts w:ascii="ＭＳ Ｐゴシック" w:eastAsia="ＭＳ Ｐゴシック" w:hAnsi="ＭＳ Ｐゴシック" w:hint="eastAsia"/>
          <w:color w:val="000000" w:themeColor="text1"/>
          <w:sz w:val="22"/>
        </w:rPr>
        <w:t>企画・情報部</w:t>
      </w:r>
      <w:r w:rsidR="00906CD4" w:rsidRPr="0026702B">
        <w:rPr>
          <w:rFonts w:ascii="ＭＳ Ｐゴシック" w:eastAsia="ＭＳ Ｐゴシック" w:hAnsi="ＭＳ Ｐゴシック"/>
          <w:color w:val="000000" w:themeColor="text1"/>
          <w:sz w:val="22"/>
        </w:rPr>
        <w:t>は、研究所と連携し、データポリシーを</w:t>
      </w:r>
      <w:r w:rsidR="00906CD4" w:rsidRPr="0026702B">
        <w:rPr>
          <w:rFonts w:ascii="ＭＳ Ｐゴシック" w:eastAsia="ＭＳ Ｐゴシック" w:hAnsi="ＭＳ Ｐゴシック" w:hint="eastAsia"/>
          <w:color w:val="000000" w:themeColor="text1"/>
          <w:sz w:val="22"/>
        </w:rPr>
        <w:t>見直し</w:t>
      </w:r>
      <w:r w:rsidR="00906CD4" w:rsidRPr="0026702B">
        <w:rPr>
          <w:rFonts w:ascii="ＭＳ Ｐゴシック" w:eastAsia="ＭＳ Ｐゴシック" w:hAnsi="ＭＳ Ｐゴシック"/>
          <w:color w:val="000000" w:themeColor="text1"/>
          <w:sz w:val="22"/>
        </w:rPr>
        <w:t>、</w:t>
      </w:r>
      <w:r w:rsidR="00906CD4" w:rsidRPr="0026702B">
        <w:rPr>
          <w:rFonts w:ascii="ＭＳ Ｐゴシック" w:eastAsia="ＭＳ Ｐゴシック" w:hAnsi="ＭＳ Ｐゴシック" w:hint="eastAsia"/>
          <w:color w:val="000000" w:themeColor="text1"/>
          <w:sz w:val="22"/>
        </w:rPr>
        <w:t>情報公開に必要な整理を</w:t>
      </w:r>
    </w:p>
    <w:p w14:paraId="4346F60D" w14:textId="77777777" w:rsidR="00906CD4" w:rsidRPr="0026702B" w:rsidRDefault="00906CD4" w:rsidP="00906CD4">
      <w:pPr>
        <w:ind w:leftChars="100" w:left="210"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行う</w:t>
      </w:r>
      <w:r w:rsidRPr="0026702B">
        <w:rPr>
          <w:rFonts w:ascii="ＭＳ Ｐゴシック" w:eastAsia="ＭＳ Ｐゴシック" w:hAnsi="ＭＳ Ｐゴシック"/>
          <w:color w:val="000000" w:themeColor="text1"/>
          <w:sz w:val="22"/>
        </w:rPr>
        <w:t>。</w:t>
      </w:r>
    </w:p>
    <w:p w14:paraId="71D0643A" w14:textId="41BB2353" w:rsidR="00906CD4" w:rsidRPr="0026702B" w:rsidRDefault="00906CD4" w:rsidP="00906CD4">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（２）企画・情報部は</w:t>
      </w:r>
      <w:r w:rsidRPr="0026702B">
        <w:rPr>
          <w:rFonts w:ascii="ＭＳ Ｐゴシック" w:eastAsia="ＭＳ Ｐゴシック" w:hAnsi="ＭＳ Ｐゴシック" w:hint="eastAsia"/>
          <w:color w:val="000000" w:themeColor="text1"/>
          <w:sz w:val="22"/>
        </w:rPr>
        <w:t>、研究所と連携し、</w:t>
      </w:r>
      <w:r w:rsidRPr="0026702B">
        <w:rPr>
          <w:rFonts w:ascii="ＭＳ Ｐゴシック" w:eastAsia="ＭＳ Ｐゴシック" w:hAnsi="ＭＳ Ｐゴシック"/>
          <w:color w:val="000000" w:themeColor="text1"/>
          <w:sz w:val="22"/>
        </w:rPr>
        <w:t>各部門の協力を得て、</w:t>
      </w:r>
      <w:r w:rsidRPr="0026702B">
        <w:rPr>
          <w:rFonts w:ascii="ＭＳ Ｐゴシック" w:eastAsia="ＭＳ Ｐゴシック" w:hAnsi="ＭＳ Ｐゴシック" w:hint="eastAsia"/>
          <w:color w:val="000000" w:themeColor="text1"/>
          <w:sz w:val="22"/>
        </w:rPr>
        <w:t>機関リポジトリ</w:t>
      </w:r>
      <w:r w:rsidRPr="0026702B">
        <w:rPr>
          <w:rFonts w:ascii="ＭＳ Ｐゴシック" w:eastAsia="ＭＳ Ｐゴシック" w:hAnsi="ＭＳ Ｐゴシック"/>
          <w:color w:val="000000" w:themeColor="text1"/>
          <w:sz w:val="22"/>
        </w:rPr>
        <w:t>を構築</w:t>
      </w:r>
      <w:r w:rsidRPr="0026702B">
        <w:rPr>
          <w:rFonts w:ascii="ＭＳ Ｐゴシック" w:eastAsia="ＭＳ Ｐゴシック" w:hAnsi="ＭＳ Ｐゴシック" w:hint="eastAsia"/>
          <w:color w:val="000000" w:themeColor="text1"/>
          <w:sz w:val="22"/>
        </w:rPr>
        <w:t>・運用</w:t>
      </w:r>
      <w:r w:rsidRPr="0026702B">
        <w:rPr>
          <w:rFonts w:ascii="ＭＳ Ｐゴシック" w:eastAsia="ＭＳ Ｐゴシック" w:hAnsi="ＭＳ Ｐゴシック"/>
          <w:color w:val="000000" w:themeColor="text1"/>
          <w:sz w:val="22"/>
        </w:rPr>
        <w:t>し、</w:t>
      </w:r>
    </w:p>
    <w:p w14:paraId="1905E84D" w14:textId="77777777" w:rsidR="00906CD4" w:rsidRPr="0026702B" w:rsidRDefault="00906CD4" w:rsidP="00906CD4">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lastRenderedPageBreak/>
        <w:t>障害に関する情報の収集と発信に関する機能</w:t>
      </w:r>
      <w:r w:rsidRPr="0026702B">
        <w:rPr>
          <w:rFonts w:ascii="ＭＳ Ｐゴシック" w:eastAsia="ＭＳ Ｐゴシック" w:hAnsi="ＭＳ Ｐゴシック" w:hint="eastAsia"/>
          <w:color w:val="000000" w:themeColor="text1"/>
          <w:sz w:val="22"/>
        </w:rPr>
        <w:t>の</w:t>
      </w:r>
      <w:r w:rsidRPr="0026702B">
        <w:rPr>
          <w:rFonts w:ascii="ＭＳ Ｐゴシック" w:eastAsia="ＭＳ Ｐゴシック" w:hAnsi="ＭＳ Ｐゴシック"/>
          <w:color w:val="000000" w:themeColor="text1"/>
          <w:sz w:val="22"/>
        </w:rPr>
        <w:t>充実</w:t>
      </w:r>
      <w:r w:rsidRPr="0026702B">
        <w:rPr>
          <w:rFonts w:ascii="ＭＳ Ｐゴシック" w:eastAsia="ＭＳ Ｐゴシック" w:hAnsi="ＭＳ Ｐゴシック" w:hint="eastAsia"/>
          <w:color w:val="000000" w:themeColor="text1"/>
          <w:sz w:val="22"/>
        </w:rPr>
        <w:t>を図る</w:t>
      </w:r>
      <w:r w:rsidRPr="0026702B">
        <w:rPr>
          <w:rFonts w:ascii="ＭＳ Ｐゴシック" w:eastAsia="ＭＳ Ｐゴシック" w:hAnsi="ＭＳ Ｐゴシック"/>
          <w:color w:val="000000" w:themeColor="text1"/>
          <w:sz w:val="22"/>
        </w:rPr>
        <w:t>。</w:t>
      </w:r>
    </w:p>
    <w:p w14:paraId="14676F5D" w14:textId="12AD9809" w:rsidR="00906CD4" w:rsidRPr="0026702B" w:rsidRDefault="00906CD4" w:rsidP="00906CD4">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（３）研究所は、各部門と連携し、必要に応じて各部門の事業データ等の解析支援を行う。</w:t>
      </w:r>
    </w:p>
    <w:p w14:paraId="59ECBC92" w14:textId="7D25A968" w:rsidR="00550A61" w:rsidRPr="0026702B" w:rsidRDefault="00550A61" w:rsidP="00550A61">
      <w:pPr>
        <w:ind w:left="440" w:hanging="440"/>
        <w:rPr>
          <w:rFonts w:ascii="ＭＳ Ｐゴシック" w:eastAsia="ＭＳ Ｐゴシック" w:hAnsi="ＭＳ Ｐゴシック"/>
          <w:color w:val="000000" w:themeColor="text1"/>
          <w:sz w:val="22"/>
        </w:rPr>
      </w:pPr>
    </w:p>
    <w:p w14:paraId="6A0B169C" w14:textId="300BA6C8" w:rsidR="00550A61" w:rsidRPr="0026702B" w:rsidRDefault="00906CD4"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６．</w:t>
      </w:r>
      <w:r w:rsidR="00550A61" w:rsidRPr="0026702B">
        <w:rPr>
          <w:rFonts w:ascii="ＭＳ Ｐゴシック" w:eastAsia="ＭＳ Ｐゴシック" w:hAnsi="ＭＳ Ｐゴシック"/>
          <w:b/>
          <w:color w:val="000000" w:themeColor="text1"/>
          <w:sz w:val="22"/>
        </w:rPr>
        <w:t>人材育成（養成・研修）</w:t>
      </w:r>
    </w:p>
    <w:p w14:paraId="5A87B31D" w14:textId="1490C3EF" w:rsidR="00906CD4" w:rsidRPr="0026702B" w:rsidRDefault="00906CD4" w:rsidP="00906CD4">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（１）部門間の緊密な連携により</w:t>
      </w:r>
      <w:r w:rsidR="006B4685">
        <w:rPr>
          <w:rFonts w:ascii="ＭＳ Ｐゴシック" w:eastAsia="ＭＳ Ｐゴシック" w:hAnsi="ＭＳ Ｐゴシック" w:hint="eastAsia"/>
          <w:color w:val="000000" w:themeColor="text1"/>
          <w:sz w:val="22"/>
        </w:rPr>
        <w:t>、</w:t>
      </w:r>
      <w:r w:rsidRPr="0026702B">
        <w:rPr>
          <w:rFonts w:ascii="ＭＳ Ｐゴシック" w:eastAsia="ＭＳ Ｐゴシック" w:hAnsi="ＭＳ Ｐゴシック" w:hint="eastAsia"/>
          <w:color w:val="000000" w:themeColor="text1"/>
          <w:sz w:val="22"/>
        </w:rPr>
        <w:t>養成事業を通じた専門職種の</w:t>
      </w:r>
      <w:r w:rsidRPr="0026702B">
        <w:rPr>
          <w:rFonts w:ascii="ＭＳ Ｐゴシック" w:eastAsia="ＭＳ Ｐゴシック" w:hAnsi="ＭＳ Ｐゴシック"/>
          <w:color w:val="000000" w:themeColor="text1"/>
          <w:sz w:val="22"/>
        </w:rPr>
        <w:t>人材育成を強化する。</w:t>
      </w:r>
    </w:p>
    <w:p w14:paraId="53F9BB22" w14:textId="77777777" w:rsidR="006B4685" w:rsidRDefault="00906CD4" w:rsidP="00906CD4">
      <w:pPr>
        <w:ind w:leftChars="100" w:left="21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w:t>
      </w:r>
      <w:r w:rsidRPr="0026702B">
        <w:rPr>
          <w:rFonts w:ascii="ＭＳ Ｐゴシック" w:eastAsia="ＭＳ Ｐゴシック" w:hAnsi="ＭＳ Ｐゴシック" w:hint="eastAsia"/>
          <w:color w:val="000000" w:themeColor="text1"/>
          <w:sz w:val="22"/>
        </w:rPr>
        <w:t>部門間の緊密な連携により</w:t>
      </w:r>
      <w:r w:rsidR="006B4685">
        <w:rPr>
          <w:rFonts w:ascii="ＭＳ Ｐゴシック" w:eastAsia="ＭＳ Ｐゴシック" w:hAnsi="ＭＳ Ｐゴシック" w:hint="eastAsia"/>
          <w:color w:val="000000" w:themeColor="text1"/>
          <w:sz w:val="22"/>
        </w:rPr>
        <w:t>、</w:t>
      </w:r>
      <w:r w:rsidRPr="0026702B">
        <w:rPr>
          <w:rFonts w:ascii="ＭＳ Ｐゴシック" w:eastAsia="ＭＳ Ｐゴシック" w:hAnsi="ＭＳ Ｐゴシック" w:hint="eastAsia"/>
          <w:color w:val="000000" w:themeColor="text1"/>
          <w:sz w:val="22"/>
        </w:rPr>
        <w:t>企画・立案、講師派遣等による研修事業を通じた現任者</w:t>
      </w:r>
    </w:p>
    <w:p w14:paraId="71D0F093" w14:textId="631552A5" w:rsidR="0043113D" w:rsidRPr="0026702B" w:rsidRDefault="006B4685" w:rsidP="006B4685">
      <w:pPr>
        <w:ind w:leftChars="100" w:left="2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906CD4" w:rsidRPr="0026702B">
        <w:rPr>
          <w:rFonts w:ascii="ＭＳ Ｐゴシック" w:eastAsia="ＭＳ Ｐゴシック" w:hAnsi="ＭＳ Ｐゴシック" w:hint="eastAsia"/>
          <w:color w:val="000000" w:themeColor="text1"/>
          <w:sz w:val="22"/>
        </w:rPr>
        <w:t>への人材育成を強化する。</w:t>
      </w:r>
    </w:p>
    <w:p w14:paraId="74F4291A" w14:textId="77777777" w:rsidR="00906CD4" w:rsidRPr="0026702B" w:rsidRDefault="00906CD4" w:rsidP="00906CD4">
      <w:pPr>
        <w:ind w:leftChars="100" w:left="210" w:firstLineChars="100" w:firstLine="220"/>
        <w:rPr>
          <w:rFonts w:ascii="ＭＳ Ｐゴシック" w:eastAsia="ＭＳ Ｐゴシック" w:hAnsi="ＭＳ Ｐゴシック"/>
          <w:color w:val="000000" w:themeColor="text1"/>
          <w:sz w:val="22"/>
        </w:rPr>
      </w:pPr>
    </w:p>
    <w:p w14:paraId="77AA1EE0" w14:textId="6619C8F9" w:rsidR="00550A61" w:rsidRPr="0026702B" w:rsidRDefault="00906CD4"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７．災害等緊急時の危機管理の充実</w:t>
      </w:r>
    </w:p>
    <w:p w14:paraId="71FB040A" w14:textId="46B341C5" w:rsidR="00906CD4" w:rsidRPr="0026702B" w:rsidRDefault="00906CD4" w:rsidP="00632EDF">
      <w:pPr>
        <w:ind w:left="221" w:hangingChars="100" w:hanging="221"/>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 xml:space="preserve">　　</w:t>
      </w:r>
      <w:r w:rsidR="00632EDF" w:rsidRPr="0026702B">
        <w:rPr>
          <w:rFonts w:ascii="ＭＳ Ｐゴシック" w:eastAsia="ＭＳ Ｐゴシック" w:hAnsi="ＭＳ Ｐゴシック" w:hint="eastAsia"/>
          <w:b/>
          <w:color w:val="000000" w:themeColor="text1"/>
          <w:sz w:val="22"/>
        </w:rPr>
        <w:t xml:space="preserve">　</w:t>
      </w:r>
      <w:r w:rsidRPr="0026702B">
        <w:rPr>
          <w:rFonts w:ascii="ＭＳ Ｐゴシック" w:eastAsia="ＭＳ Ｐゴシック" w:hAnsi="ＭＳ Ｐゴシック" w:hint="eastAsia"/>
          <w:color w:val="000000" w:themeColor="text1"/>
          <w:sz w:val="22"/>
        </w:rPr>
        <w:t>消防防災計画に基づく避難訓練等の実施により、職員及び利用者の防災意識の向上に努めるとともに、大規模災害等による被災障害者の受け入れや専門職の派遣等を積極的に実行する。</w:t>
      </w:r>
    </w:p>
    <w:p w14:paraId="17D44C70" w14:textId="77777777" w:rsidR="00632EDF" w:rsidRPr="0026702B" w:rsidRDefault="00632EDF" w:rsidP="00632EDF">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 xml:space="preserve">　</w:t>
      </w:r>
      <w:r w:rsidRPr="0026702B">
        <w:rPr>
          <w:rFonts w:ascii="ＭＳ Ｐゴシック" w:eastAsia="ＭＳ Ｐゴシック" w:hAnsi="ＭＳ Ｐゴシック" w:hint="eastAsia"/>
          <w:color w:val="000000" w:themeColor="text1"/>
          <w:sz w:val="22"/>
        </w:rPr>
        <w:t>（１）防災意識の向上</w:t>
      </w:r>
    </w:p>
    <w:p w14:paraId="46851278" w14:textId="0556AF46" w:rsidR="00632EDF" w:rsidRPr="0026702B" w:rsidRDefault="00632EDF" w:rsidP="00632EDF">
      <w:pPr>
        <w:ind w:left="220" w:hangingChars="100" w:hanging="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全職員に対して研修等を通じた危機管理意識の高揚や防災意識の向上を図る。</w:t>
      </w:r>
    </w:p>
    <w:p w14:paraId="15D17E29" w14:textId="77777777" w:rsidR="002715CF" w:rsidRDefault="00632EDF" w:rsidP="002715CF">
      <w:pPr>
        <w:ind w:left="221" w:hangingChars="100" w:hanging="221"/>
        <w:rPr>
          <w:rFonts w:ascii="ＭＳ Ｐゴシック" w:eastAsia="ＭＳ Ｐゴシック" w:hAnsi="ＭＳ Ｐゴシック"/>
          <w:sz w:val="22"/>
        </w:rPr>
      </w:pPr>
      <w:r w:rsidRPr="0026702B">
        <w:rPr>
          <w:rFonts w:ascii="ＭＳ Ｐゴシック" w:eastAsia="ＭＳ Ｐゴシック" w:hAnsi="ＭＳ Ｐゴシック" w:hint="eastAsia"/>
          <w:b/>
          <w:color w:val="000000" w:themeColor="text1"/>
          <w:sz w:val="22"/>
        </w:rPr>
        <w:t xml:space="preserve">　</w:t>
      </w:r>
      <w:r w:rsidRPr="0026702B">
        <w:rPr>
          <w:rFonts w:ascii="ＭＳ Ｐゴシック" w:eastAsia="ＭＳ Ｐゴシック" w:hAnsi="ＭＳ Ｐゴシック" w:hint="eastAsia"/>
          <w:sz w:val="22"/>
        </w:rPr>
        <w:t>（２）災害時の対応等</w:t>
      </w:r>
    </w:p>
    <w:p w14:paraId="183F58E1" w14:textId="35A4FED8" w:rsidR="002715CF" w:rsidRPr="002715CF" w:rsidRDefault="00632EDF" w:rsidP="002715CF">
      <w:pPr>
        <w:ind w:leftChars="200" w:left="640" w:hangingChars="100" w:hanging="220"/>
        <w:rPr>
          <w:rFonts w:ascii="ＭＳ Ｐゴシック" w:eastAsia="ＭＳ Ｐゴシック" w:hAnsi="ＭＳ Ｐゴシック"/>
          <w:sz w:val="22"/>
        </w:rPr>
      </w:pPr>
      <w:r w:rsidRPr="0026702B">
        <w:rPr>
          <w:rFonts w:ascii="ＭＳ Ｐゴシック" w:eastAsia="ＭＳ Ｐゴシック" w:hAnsi="ＭＳ Ｐゴシック" w:hint="eastAsia"/>
          <w:color w:val="000000" w:themeColor="text1"/>
          <w:sz w:val="22"/>
        </w:rPr>
        <w:t>①　災害時の事業継続計画（</w:t>
      </w:r>
      <w:r w:rsidRPr="0026702B">
        <w:rPr>
          <w:rFonts w:ascii="ＭＳ Ｐゴシック" w:eastAsia="ＭＳ Ｐゴシック" w:hAnsi="ＭＳ Ｐゴシック"/>
          <w:color w:val="000000" w:themeColor="text1"/>
          <w:sz w:val="22"/>
        </w:rPr>
        <w:t>BCP)の必要に応じた見直しの他、被災地への専門職員の派遣等、地方自治体等の関係機関からの要請に迅速かつ的確に対応するため、現行の「災害時の身体障害者避難受入マニュアル」をもとに、</w:t>
      </w:r>
      <w:r w:rsidR="009F73CF"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color w:val="000000" w:themeColor="text1"/>
          <w:sz w:val="22"/>
        </w:rPr>
        <w:t>全体で広域大規模災害における被災障害者の受入（例えば障害別等）に向けた実効性のある体制づくりの検討に取り組む。</w:t>
      </w:r>
    </w:p>
    <w:p w14:paraId="6AF4F6F2" w14:textId="77777777" w:rsidR="002715CF" w:rsidRDefault="00632EDF" w:rsidP="002715CF">
      <w:pPr>
        <w:ind w:leftChars="200" w:left="640" w:hangingChars="10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②　福祉避難所協定等について地元自治体との連携体制の構築を図り、より有効に機能するよう努めるとともに、必要に応じて「福祉避難所開設・運営マニュアル」の見直しを行う。</w:t>
      </w:r>
    </w:p>
    <w:p w14:paraId="31A76ED6" w14:textId="56F40873" w:rsidR="00632EDF" w:rsidRPr="0026702B" w:rsidRDefault="002715CF" w:rsidP="002715CF">
      <w:pPr>
        <w:ind w:leftChars="200" w:left="640" w:hangingChars="100" w:hanging="220"/>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color w:val="000000" w:themeColor="text1"/>
          <w:sz w:val="22"/>
        </w:rPr>
        <w:t xml:space="preserve">③　</w:t>
      </w:r>
      <w:r w:rsidR="00632EDF" w:rsidRPr="0026702B">
        <w:rPr>
          <w:rFonts w:ascii="ＭＳ Ｐゴシック" w:eastAsia="ＭＳ Ｐゴシック" w:hAnsi="ＭＳ Ｐゴシック" w:hint="eastAsia"/>
          <w:bCs/>
          <w:color w:val="000000" w:themeColor="text1"/>
          <w:sz w:val="22"/>
        </w:rPr>
        <w:t>その他各部門で策定している既存の災害関連マニュアルについては、必要に応じて見直しを行う。</w:t>
      </w:r>
    </w:p>
    <w:p w14:paraId="2E72AD9F" w14:textId="7C99934D" w:rsidR="00632EDF" w:rsidRPr="0026702B" w:rsidRDefault="00632EDF" w:rsidP="00632EDF">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w:t>
      </w:r>
    </w:p>
    <w:p w14:paraId="7F9F210F" w14:textId="052C675F" w:rsidR="00550A61" w:rsidRPr="0026702B" w:rsidRDefault="00632EDF"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b/>
          <w:color w:val="000000" w:themeColor="text1"/>
          <w:sz w:val="22"/>
        </w:rPr>
        <w:t>８．リハビリテーションに関する</w:t>
      </w:r>
      <w:r w:rsidRPr="0026702B">
        <w:rPr>
          <w:rFonts w:ascii="ＭＳ Ｐゴシック" w:eastAsia="ＭＳ Ｐゴシック" w:hAnsi="ＭＳ Ｐゴシック"/>
          <w:b/>
          <w:color w:val="000000" w:themeColor="text1"/>
          <w:sz w:val="22"/>
        </w:rPr>
        <w:t>国際協力</w:t>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p>
    <w:p w14:paraId="4D4CE520" w14:textId="43081A7B" w:rsidR="000A133F" w:rsidRDefault="00632EDF" w:rsidP="000A133F">
      <w:pPr>
        <w:ind w:left="105"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国際協力推進本部会議において、</w:t>
      </w:r>
      <w:r w:rsidR="009F73CF"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color w:val="000000" w:themeColor="text1"/>
          <w:sz w:val="22"/>
        </w:rPr>
        <w:t>全体の国際協力のあり方や方向性・課題等を検討し、取組状況等の情報共有を図りながら、</w:t>
      </w:r>
      <w:r w:rsidR="009F73CF"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color w:val="000000" w:themeColor="text1"/>
          <w:sz w:val="22"/>
        </w:rPr>
        <w:t>が有する障害者のリハビリテーションに関する情報や技術を</w:t>
      </w:r>
      <w:r w:rsidRPr="0026702B">
        <w:rPr>
          <w:rFonts w:ascii="ＭＳ Ｐゴシック" w:eastAsia="ＭＳ Ｐゴシック" w:hAnsi="ＭＳ Ｐゴシック" w:hint="eastAsia"/>
          <w:color w:val="000000" w:themeColor="text1"/>
          <w:sz w:val="22"/>
        </w:rPr>
        <w:t>もって、ＷＨＯ指定研究協力センターとしての活動等、国際機関への協力や日中韓のリハビリテーションセンター間の連携・協力等の国際協力の活動を推進する。</w:t>
      </w:r>
    </w:p>
    <w:p w14:paraId="7320E760" w14:textId="3D284787" w:rsidR="00632EDF" w:rsidRPr="0026702B" w:rsidRDefault="00632EDF" w:rsidP="00212882">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（１）ＷＨＯ指定研究協力センターとしての活動</w:t>
      </w:r>
    </w:p>
    <w:p w14:paraId="55B9FF71" w14:textId="3DFCF378" w:rsidR="00632EDF" w:rsidRPr="0026702B" w:rsidRDefault="00632EDF" w:rsidP="00632EDF">
      <w:pPr>
        <w:rPr>
          <w:rFonts w:ascii="ＭＳ Ｐゴシック" w:eastAsia="ＭＳ Ｐゴシック" w:hAnsi="ＭＳ Ｐゴシック"/>
          <w:sz w:val="22"/>
        </w:rPr>
      </w:pPr>
      <w:r w:rsidRPr="0026702B">
        <w:rPr>
          <w:rFonts w:ascii="ＭＳ Ｐゴシック" w:eastAsia="ＭＳ Ｐゴシック" w:hAnsi="ＭＳ Ｐゴシック" w:hint="eastAsia"/>
          <w:color w:val="000000" w:themeColor="text1"/>
          <w:sz w:val="22"/>
        </w:rPr>
        <w:t xml:space="preserve">　　</w:t>
      </w:r>
      <w:r w:rsidR="00DA6DC5">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hint="eastAsia"/>
          <w:sz w:val="22"/>
        </w:rPr>
        <w:t>① 行動計画の着実な実施</w:t>
      </w:r>
    </w:p>
    <w:p w14:paraId="0D3A4A4A" w14:textId="7D0936F0" w:rsidR="000A133F" w:rsidRDefault="00632EDF" w:rsidP="00632EDF">
      <w:pPr>
        <w:ind w:left="660" w:hangingChars="300" w:hanging="66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w:t>
      </w:r>
      <w:r w:rsidR="000A133F">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 xml:space="preserve">　</w:t>
      </w:r>
      <w:r w:rsidR="00DA6DC5">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障害の予防とリハビリテーションに関するＷＨＯ指定研究協力センターとしての行動</w:t>
      </w:r>
    </w:p>
    <w:p w14:paraId="44E839E0" w14:textId="5D00D48B" w:rsidR="00632EDF" w:rsidRPr="0026702B" w:rsidRDefault="00632EDF" w:rsidP="00DA6DC5">
      <w:pPr>
        <w:ind w:firstLineChars="300" w:firstLine="66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計画に沿った活動を着実に実施する</w:t>
      </w:r>
      <w:r w:rsidR="00F335ED">
        <w:rPr>
          <w:rFonts w:ascii="ＭＳ Ｐゴシック" w:eastAsia="ＭＳ Ｐゴシック" w:hAnsi="ＭＳ Ｐゴシック" w:hint="eastAsia"/>
          <w:sz w:val="22"/>
        </w:rPr>
        <w:t>。</w:t>
      </w:r>
    </w:p>
    <w:p w14:paraId="69E6E54B" w14:textId="2C1513D1" w:rsidR="00632EDF" w:rsidRPr="0026702B" w:rsidRDefault="00632EDF" w:rsidP="00632EDF">
      <w:pPr>
        <w:rPr>
          <w:rFonts w:ascii="ＭＳ Ｐゴシック" w:eastAsia="ＭＳ Ｐゴシック" w:hAnsi="ＭＳ Ｐゴシック"/>
          <w:sz w:val="22"/>
        </w:rPr>
      </w:pPr>
      <w:r w:rsidRPr="0026702B">
        <w:rPr>
          <w:rFonts w:ascii="ＭＳ Ｐゴシック" w:eastAsia="ＭＳ Ｐゴシック" w:hAnsi="ＭＳ Ｐゴシック" w:hint="eastAsia"/>
          <w:color w:val="000000" w:themeColor="text1"/>
          <w:sz w:val="22"/>
        </w:rPr>
        <w:t xml:space="preserve">　　</w:t>
      </w:r>
      <w:r w:rsidR="00DA6DC5">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hint="eastAsia"/>
          <w:sz w:val="22"/>
        </w:rPr>
        <w:t>② ＷＨＯ指定研究協力センター間の連携の推進</w:t>
      </w:r>
    </w:p>
    <w:p w14:paraId="7C1911F4" w14:textId="6BFA512E" w:rsidR="00632EDF" w:rsidRPr="0026702B" w:rsidRDefault="00632EDF" w:rsidP="00632EDF">
      <w:pPr>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w:t>
      </w:r>
      <w:r w:rsidR="00DA6DC5">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 xml:space="preserve">　西太平洋地域等の障害とリハビリテーションに関係するＷＨＯの会議及び開発等に</w:t>
      </w:r>
    </w:p>
    <w:p w14:paraId="7BD76A55" w14:textId="145DF28F" w:rsidR="00632EDF" w:rsidRPr="0026702B" w:rsidRDefault="00632EDF" w:rsidP="00DA6DC5">
      <w:pPr>
        <w:ind w:leftChars="300" w:left="63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参加し、ＷＨＯの方針及び他の参加国の情報を収集して</w:t>
      </w:r>
      <w:r w:rsidR="009F73CF"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sz w:val="22"/>
        </w:rPr>
        <w:t>の国際協力に反映させるとともに、</w:t>
      </w:r>
      <w:r w:rsidR="009F73CF"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sz w:val="22"/>
        </w:rPr>
        <w:t>の有する知見を情報発信することを通じて、ＷＨＯ指定研究協力</w:t>
      </w:r>
      <w:r w:rsidRPr="0026702B">
        <w:rPr>
          <w:rFonts w:ascii="ＭＳ Ｐゴシック" w:eastAsia="ＭＳ Ｐゴシック" w:hAnsi="ＭＳ Ｐゴシック" w:hint="eastAsia"/>
          <w:sz w:val="22"/>
        </w:rPr>
        <w:lastRenderedPageBreak/>
        <w:t>センター間の連携を推進する。</w:t>
      </w:r>
    </w:p>
    <w:p w14:paraId="67F6FC47" w14:textId="7254E4A9" w:rsidR="00213622" w:rsidRPr="0026702B" w:rsidRDefault="00213622" w:rsidP="00F20AD7">
      <w:pPr>
        <w:ind w:firstLineChars="100" w:firstLine="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（２）日中韓の連携の推進</w:t>
      </w:r>
    </w:p>
    <w:p w14:paraId="6E2A66E4" w14:textId="658D7E4F" w:rsidR="00213622" w:rsidRPr="0026702B" w:rsidRDefault="00213622" w:rsidP="00213622">
      <w:pPr>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w:t>
      </w:r>
      <w:r w:rsidR="00DA6DC5">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日中韓のリハビリテーションセンター間の連携協定に基づく活動を引き続き実施する。</w:t>
      </w:r>
    </w:p>
    <w:p w14:paraId="628C16EA" w14:textId="77777777" w:rsidR="002715CF" w:rsidRDefault="00213622" w:rsidP="002715CF">
      <w:pPr>
        <w:ind w:firstLineChars="100" w:firstLine="22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（３）国際協力の推進</w:t>
      </w:r>
    </w:p>
    <w:p w14:paraId="673755E2" w14:textId="02C88B13" w:rsidR="00213622" w:rsidRPr="0026702B" w:rsidRDefault="00213622" w:rsidP="002715CF">
      <w:pPr>
        <w:ind w:firstLineChars="200" w:firstLine="44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①</w:t>
      </w:r>
      <w:r w:rsidR="00DA6DC5">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海外のリハビリテーション従事者の人材育成と見学者への情報提供</w:t>
      </w:r>
    </w:p>
    <w:p w14:paraId="41E7155B" w14:textId="4EE503D5" w:rsidR="00DA6DC5" w:rsidRDefault="009F73CF" w:rsidP="009F73CF">
      <w:pPr>
        <w:ind w:leftChars="300" w:left="630" w:firstLineChars="86" w:firstLine="189"/>
        <w:rPr>
          <w:rFonts w:ascii="ＭＳ Ｐゴシック" w:eastAsia="ＭＳ Ｐゴシック" w:hAnsi="ＭＳ Ｐゴシック"/>
          <w:sz w:val="22"/>
        </w:rPr>
      </w:pPr>
      <w:r w:rsidRPr="0062282D">
        <w:rPr>
          <w:rFonts w:ascii="ＭＳ Ｐゴシック" w:eastAsia="ＭＳ Ｐゴシック" w:hAnsi="ＭＳ Ｐゴシック" w:hint="eastAsia"/>
          <w:sz w:val="22"/>
        </w:rPr>
        <w:t>国リハ</w:t>
      </w:r>
      <w:r w:rsidR="00213622" w:rsidRPr="0026702B">
        <w:rPr>
          <w:rFonts w:ascii="ＭＳ Ｐゴシック" w:eastAsia="ＭＳ Ｐゴシック" w:hAnsi="ＭＳ Ｐゴシック" w:hint="eastAsia"/>
          <w:sz w:val="22"/>
        </w:rPr>
        <w:t>が有するリハビリテーションの技術や情報を海外のリハビリテーショ</w:t>
      </w:r>
      <w:r>
        <w:rPr>
          <w:rFonts w:ascii="ＭＳ Ｐゴシック" w:eastAsia="ＭＳ Ｐゴシック" w:hAnsi="ＭＳ Ｐゴシック" w:hint="eastAsia"/>
          <w:sz w:val="22"/>
        </w:rPr>
        <w:t>ン</w:t>
      </w:r>
      <w:r w:rsidR="00213622" w:rsidRPr="0026702B">
        <w:rPr>
          <w:rFonts w:ascii="ＭＳ Ｐゴシック" w:eastAsia="ＭＳ Ｐゴシック" w:hAnsi="ＭＳ Ｐゴシック" w:hint="eastAsia"/>
          <w:sz w:val="22"/>
        </w:rPr>
        <w:t>従事者への研修、見学を通じて提供する。</w:t>
      </w:r>
    </w:p>
    <w:p w14:paraId="6E695739" w14:textId="3C562639" w:rsidR="00213622" w:rsidRPr="0026702B" w:rsidRDefault="002715CF" w:rsidP="002715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　</w:t>
      </w:r>
      <w:r w:rsidR="00213622" w:rsidRPr="0026702B">
        <w:rPr>
          <w:rFonts w:ascii="ＭＳ Ｐゴシック" w:eastAsia="ＭＳ Ｐゴシック" w:hAnsi="ＭＳ Ｐゴシック" w:hint="eastAsia"/>
          <w:sz w:val="22"/>
        </w:rPr>
        <w:t>情報収集・発信の強化</w:t>
      </w:r>
    </w:p>
    <w:p w14:paraId="7FFCB504" w14:textId="50D9EEC2" w:rsidR="00213622" w:rsidRPr="0026702B" w:rsidRDefault="00213622" w:rsidP="00212882">
      <w:pPr>
        <w:ind w:left="660" w:hangingChars="300" w:hanging="66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t xml:space="preserve">　　　　</w:t>
      </w:r>
      <w:r w:rsidR="00DA6DC5">
        <w:rPr>
          <w:rFonts w:ascii="ＭＳ Ｐゴシック" w:eastAsia="ＭＳ Ｐゴシック" w:hAnsi="ＭＳ Ｐゴシック" w:hint="eastAsia"/>
          <w:sz w:val="22"/>
        </w:rPr>
        <w:t xml:space="preserve"> </w:t>
      </w:r>
      <w:r w:rsidRPr="0026702B">
        <w:rPr>
          <w:rFonts w:ascii="ＭＳ Ｐゴシック" w:eastAsia="ＭＳ Ｐゴシック" w:hAnsi="ＭＳ Ｐゴシック" w:hint="eastAsia"/>
          <w:sz w:val="22"/>
        </w:rPr>
        <w:t xml:space="preserve">　国際会議への参加やホームページ等を通じて、</w:t>
      </w:r>
      <w:r w:rsidR="00212882"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sz w:val="22"/>
        </w:rPr>
        <w:t>の有する知見や国際協力の活動を海外に情報発信する。</w:t>
      </w:r>
    </w:p>
    <w:p w14:paraId="02F2B200" w14:textId="2760B222" w:rsidR="00550A61" w:rsidRPr="0026702B" w:rsidRDefault="00550A61" w:rsidP="00632EDF">
      <w:pPr>
        <w:ind w:left="220" w:hangingChars="100" w:hanging="220"/>
        <w:rPr>
          <w:rFonts w:ascii="ＭＳ Ｐゴシック" w:eastAsia="ＭＳ Ｐゴシック" w:hAnsi="ＭＳ Ｐゴシック"/>
          <w:color w:val="000000" w:themeColor="text1"/>
          <w:sz w:val="22"/>
        </w:rPr>
      </w:pPr>
    </w:p>
    <w:p w14:paraId="33A35D1A"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第４　業務遂行能力の向上と業務運営の効率化に関する事項</w:t>
      </w:r>
    </w:p>
    <w:p w14:paraId="1D3783A5"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１．法令等遵守の徹底</w:t>
      </w:r>
    </w:p>
    <w:p w14:paraId="75C20936" w14:textId="14F16E2C" w:rsidR="00550A61" w:rsidRPr="0026702B" w:rsidRDefault="00550A61" w:rsidP="00550A61">
      <w:pPr>
        <w:ind w:left="210" w:firstLine="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法令</w:t>
      </w:r>
      <w:r w:rsidRPr="0026702B">
        <w:rPr>
          <w:rFonts w:ascii="ＭＳ Ｐゴシック" w:eastAsia="ＭＳ Ｐゴシック" w:hAnsi="ＭＳ Ｐゴシック" w:hint="eastAsia"/>
          <w:b/>
          <w:color w:val="000000" w:themeColor="text1"/>
          <w:sz w:val="22"/>
        </w:rPr>
        <w:t>等</w:t>
      </w:r>
      <w:r w:rsidRPr="0026702B">
        <w:rPr>
          <w:rFonts w:ascii="ＭＳ Ｐゴシック" w:eastAsia="ＭＳ Ｐゴシック" w:hAnsi="ＭＳ Ｐゴシック"/>
          <w:b/>
          <w:color w:val="000000" w:themeColor="text1"/>
          <w:sz w:val="22"/>
        </w:rPr>
        <w:t>遵守</w:t>
      </w:r>
      <w:r w:rsidRPr="0026702B">
        <w:rPr>
          <w:rFonts w:ascii="ＭＳ Ｐゴシック" w:eastAsia="ＭＳ Ｐゴシック" w:hAnsi="ＭＳ Ｐゴシック" w:hint="eastAsia"/>
          <w:b/>
          <w:color w:val="000000" w:themeColor="text1"/>
          <w:sz w:val="22"/>
        </w:rPr>
        <w:t>を徹底</w:t>
      </w:r>
      <w:r w:rsidRPr="0026702B">
        <w:rPr>
          <w:rFonts w:ascii="ＭＳ Ｐゴシック" w:eastAsia="ＭＳ Ｐゴシック" w:hAnsi="ＭＳ Ｐゴシック"/>
          <w:b/>
          <w:color w:val="000000" w:themeColor="text1"/>
          <w:sz w:val="22"/>
        </w:rPr>
        <w:t>し、適切かつ確実な業務遂行を図るため、組織的</w:t>
      </w:r>
      <w:r w:rsidR="0069311F" w:rsidRPr="0026702B">
        <w:rPr>
          <w:rFonts w:ascii="ＭＳ Ｐゴシック" w:eastAsia="ＭＳ Ｐゴシック" w:hAnsi="ＭＳ Ｐゴシック" w:hint="eastAsia"/>
          <w:b/>
          <w:color w:val="000000" w:themeColor="text1"/>
          <w:sz w:val="22"/>
        </w:rPr>
        <w:t>に</w:t>
      </w:r>
      <w:r w:rsidRPr="0026702B">
        <w:rPr>
          <w:rFonts w:ascii="ＭＳ Ｐゴシック" w:eastAsia="ＭＳ Ｐゴシック" w:hAnsi="ＭＳ Ｐゴシック"/>
          <w:b/>
          <w:color w:val="000000" w:themeColor="text1"/>
          <w:sz w:val="22"/>
        </w:rPr>
        <w:t>法令等遵守体制</w:t>
      </w:r>
      <w:r w:rsidR="0069311F" w:rsidRPr="0026702B">
        <w:rPr>
          <w:rFonts w:ascii="ＭＳ Ｐゴシック" w:eastAsia="ＭＳ Ｐゴシック" w:hAnsi="ＭＳ Ｐゴシック" w:hint="eastAsia"/>
          <w:b/>
          <w:color w:val="000000" w:themeColor="text1"/>
          <w:sz w:val="22"/>
        </w:rPr>
        <w:t>が</w:t>
      </w:r>
      <w:r w:rsidR="00A13931" w:rsidRPr="0026702B">
        <w:rPr>
          <w:rFonts w:ascii="ＭＳ Ｐゴシック" w:eastAsia="ＭＳ Ｐゴシック" w:hAnsi="ＭＳ Ｐゴシック" w:hint="eastAsia"/>
          <w:b/>
          <w:color w:val="000000" w:themeColor="text1"/>
          <w:sz w:val="22"/>
        </w:rPr>
        <w:t>さらに</w:t>
      </w:r>
      <w:r w:rsidR="0069311F" w:rsidRPr="0026702B">
        <w:rPr>
          <w:rFonts w:ascii="ＭＳ Ｐゴシック" w:eastAsia="ＭＳ Ｐゴシック" w:hAnsi="ＭＳ Ｐゴシック" w:hint="eastAsia"/>
          <w:b/>
          <w:color w:val="000000" w:themeColor="text1"/>
          <w:sz w:val="22"/>
        </w:rPr>
        <w:t>機能するよう</w:t>
      </w:r>
      <w:r w:rsidRPr="0026702B">
        <w:rPr>
          <w:rFonts w:ascii="ＭＳ Ｐゴシック" w:eastAsia="ＭＳ Ｐゴシック" w:hAnsi="ＭＳ Ｐゴシック"/>
          <w:b/>
          <w:color w:val="000000" w:themeColor="text1"/>
          <w:sz w:val="22"/>
        </w:rPr>
        <w:t>徹底するとともに、業務</w:t>
      </w:r>
      <w:r w:rsidR="00FD3112">
        <w:rPr>
          <w:rFonts w:ascii="ＭＳ Ｐゴシック" w:eastAsia="ＭＳ Ｐゴシック" w:hAnsi="ＭＳ Ｐゴシック" w:hint="eastAsia"/>
          <w:b/>
          <w:color w:val="000000" w:themeColor="text1"/>
          <w:sz w:val="22"/>
        </w:rPr>
        <w:t>の</w:t>
      </w:r>
      <w:r w:rsidRPr="0026702B">
        <w:rPr>
          <w:rFonts w:ascii="ＭＳ Ｐゴシック" w:eastAsia="ＭＳ Ｐゴシック" w:hAnsi="ＭＳ Ｐゴシック"/>
          <w:b/>
          <w:color w:val="000000" w:themeColor="text1"/>
          <w:sz w:val="22"/>
        </w:rPr>
        <w:t>質の向上に努める。</w:t>
      </w:r>
    </w:p>
    <w:p w14:paraId="2FE84644" w14:textId="77777777"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（１）組織的な法令等遵守体制及び効果的な運用</w:t>
      </w:r>
    </w:p>
    <w:p w14:paraId="13BD67A4" w14:textId="77777777" w:rsidR="00DF5581" w:rsidRPr="0026702B" w:rsidRDefault="00DF5581" w:rsidP="00DF558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①　適正な法令等遵守体制がさらに機能するよう徹底し、実効性のある効果的な運用を</w:t>
      </w:r>
    </w:p>
    <w:p w14:paraId="7CDC7D09" w14:textId="735FD0A0" w:rsidR="00550A61" w:rsidRPr="0026702B" w:rsidRDefault="00DF5581" w:rsidP="00DF5581">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図るため、</w:t>
      </w:r>
      <w:r w:rsidR="000C1985">
        <w:rPr>
          <w:rFonts w:ascii="ＭＳ Ｐゴシック" w:eastAsia="ＭＳ Ｐゴシック" w:hAnsi="ＭＳ Ｐゴシック" w:hint="eastAsia"/>
          <w:color w:val="000000" w:themeColor="text1"/>
          <w:sz w:val="22"/>
        </w:rPr>
        <w:t>共働</w:t>
      </w:r>
      <w:r w:rsidRPr="0026702B">
        <w:rPr>
          <w:rFonts w:ascii="ＭＳ Ｐゴシック" w:eastAsia="ＭＳ Ｐゴシック" w:hAnsi="ＭＳ Ｐゴシック" w:hint="eastAsia"/>
          <w:color w:val="000000" w:themeColor="text1"/>
          <w:sz w:val="22"/>
        </w:rPr>
        <w:t>支援システムの掲示板等を活用し、職員へ迅速かつ確実に周知する。</w:t>
      </w:r>
    </w:p>
    <w:p w14:paraId="0C5C37D7" w14:textId="2F32DDFE" w:rsidR="00DF5581" w:rsidRPr="0026702B" w:rsidRDefault="00DF5581" w:rsidP="000D0929">
      <w:pPr>
        <w:ind w:left="660" w:hangingChars="300" w:hanging="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②　職場におけるハラスメントの防止について、研修会の開催や</w:t>
      </w:r>
      <w:r w:rsidRPr="0026702B">
        <w:rPr>
          <w:rFonts w:ascii="ＭＳ Ｐゴシック" w:eastAsia="ＭＳ Ｐゴシック" w:hAnsi="ＭＳ Ｐゴシック"/>
          <w:color w:val="000000" w:themeColor="text1"/>
          <w:sz w:val="22"/>
        </w:rPr>
        <w:t>e</w:t>
      </w:r>
      <w:r w:rsidR="000D0929">
        <w:rPr>
          <w:rFonts w:ascii="ＭＳ Ｐゴシック" w:eastAsia="ＭＳ Ｐゴシック" w:hAnsi="ＭＳ Ｐゴシック" w:hint="eastAsia"/>
          <w:sz w:val="22"/>
        </w:rPr>
        <w:t>-</w:t>
      </w:r>
      <w:r w:rsidRPr="0026702B">
        <w:rPr>
          <w:rFonts w:ascii="ＭＳ Ｐゴシック" w:eastAsia="ＭＳ Ｐゴシック" w:hAnsi="ＭＳ Ｐゴシック"/>
          <w:color w:val="000000" w:themeColor="text1"/>
          <w:sz w:val="22"/>
        </w:rPr>
        <w:t>ラーニングの受講</w:t>
      </w:r>
      <w:r w:rsidR="00345679">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color w:val="000000" w:themeColor="text1"/>
          <w:sz w:val="22"/>
        </w:rPr>
        <w:t>を促す等、管理監督者及び職員への周知・徹底を行う。</w:t>
      </w:r>
    </w:p>
    <w:p w14:paraId="31B5B669" w14:textId="5F9F7734"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（２）業務</w:t>
      </w:r>
      <w:r w:rsidR="00FD3112">
        <w:rPr>
          <w:rFonts w:ascii="ＭＳ Ｐゴシック" w:eastAsia="ＭＳ Ｐゴシック" w:hAnsi="ＭＳ Ｐゴシック" w:hint="eastAsia"/>
          <w:color w:val="000000" w:themeColor="text1"/>
          <w:sz w:val="22"/>
        </w:rPr>
        <w:t>の</w:t>
      </w:r>
      <w:r w:rsidRPr="0026702B">
        <w:rPr>
          <w:rFonts w:ascii="ＭＳ Ｐゴシック" w:eastAsia="ＭＳ Ｐゴシック" w:hAnsi="ＭＳ Ｐゴシック"/>
          <w:color w:val="000000" w:themeColor="text1"/>
          <w:sz w:val="22"/>
        </w:rPr>
        <w:t>質の向上推進</w:t>
      </w:r>
    </w:p>
    <w:p w14:paraId="4DC87C3F" w14:textId="77777777" w:rsidR="0062282D" w:rsidRDefault="00550A61" w:rsidP="0062282D">
      <w:pPr>
        <w:ind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w:t>
      </w:r>
      <w:r w:rsidR="00DF5581" w:rsidRPr="0026702B">
        <w:rPr>
          <w:rFonts w:ascii="ＭＳ Ｐゴシック" w:eastAsia="ＭＳ Ｐゴシック" w:hAnsi="ＭＳ Ｐゴシック" w:hint="eastAsia"/>
          <w:color w:val="000000" w:themeColor="text1"/>
          <w:sz w:val="22"/>
        </w:rPr>
        <w:t xml:space="preserve">　業務マニュアルを可能なものから速やかに作成・更新する等、</w:t>
      </w:r>
      <w:r w:rsidR="00212882" w:rsidRPr="0062282D">
        <w:rPr>
          <w:rFonts w:ascii="ＭＳ Ｐゴシック" w:eastAsia="ＭＳ Ｐゴシック" w:hAnsi="ＭＳ Ｐゴシック" w:hint="eastAsia"/>
          <w:sz w:val="22"/>
        </w:rPr>
        <w:t>国リハ</w:t>
      </w:r>
      <w:r w:rsidR="00DF5581" w:rsidRPr="0026702B">
        <w:rPr>
          <w:rFonts w:ascii="ＭＳ Ｐゴシック" w:eastAsia="ＭＳ Ｐゴシック" w:hAnsi="ＭＳ Ｐゴシック" w:hint="eastAsia"/>
          <w:color w:val="000000" w:themeColor="text1"/>
          <w:sz w:val="22"/>
        </w:rPr>
        <w:t>全体で業務の</w:t>
      </w:r>
    </w:p>
    <w:p w14:paraId="6E2D9564" w14:textId="0C30F8E1" w:rsidR="00DF5581" w:rsidRPr="0026702B" w:rsidRDefault="00DF5581" w:rsidP="0062282D">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標準化及び引継の適正化に取り組む。</w:t>
      </w:r>
    </w:p>
    <w:p w14:paraId="04E1BBD2" w14:textId="77777777" w:rsidR="00DF5581" w:rsidRPr="0026702B" w:rsidRDefault="00DF5581" w:rsidP="00DF5581">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②</w:t>
      </w:r>
      <w:r w:rsidR="00550A61" w:rsidRPr="0026702B">
        <w:rPr>
          <w:rFonts w:ascii="ＭＳ Ｐゴシック" w:eastAsia="ＭＳ Ｐゴシック" w:hAnsi="ＭＳ Ｐゴシック"/>
          <w:color w:val="000000" w:themeColor="text1"/>
          <w:sz w:val="22"/>
        </w:rPr>
        <w:t xml:space="preserve"> </w:t>
      </w:r>
      <w:r w:rsidRPr="0026702B">
        <w:rPr>
          <w:rFonts w:ascii="ＭＳ Ｐゴシック" w:eastAsia="ＭＳ Ｐゴシック" w:hAnsi="ＭＳ Ｐゴシック" w:hint="eastAsia"/>
          <w:color w:val="000000" w:themeColor="text1"/>
          <w:sz w:val="22"/>
        </w:rPr>
        <w:t>業務プロセス管理を徹底するとともに、定期的な内部点検（検証）を実施し、その点</w:t>
      </w:r>
    </w:p>
    <w:p w14:paraId="571B1143" w14:textId="77777777" w:rsidR="00DF5581" w:rsidRPr="0026702B" w:rsidRDefault="00DF5581" w:rsidP="00DF5581">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検結果の分析及び過去の監査等の指導等を踏まえた改善を行う。</w:t>
      </w:r>
    </w:p>
    <w:p w14:paraId="41AF1812" w14:textId="77777777" w:rsidR="0062282D" w:rsidRDefault="00DF5581" w:rsidP="0062282D">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③　業務処理等における過去の誤り等の事例を</w:t>
      </w:r>
      <w:r w:rsidR="00212882"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color w:val="000000" w:themeColor="text1"/>
          <w:sz w:val="22"/>
        </w:rPr>
        <w:t>内で共有するとともに、職員間の</w:t>
      </w:r>
    </w:p>
    <w:p w14:paraId="0DF1F31A" w14:textId="780DBA40" w:rsidR="00550A61" w:rsidRPr="0026702B" w:rsidRDefault="00DF5581" w:rsidP="0062282D">
      <w:pPr>
        <w:ind w:firstLineChars="300" w:firstLine="66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適切な引継と連携を行っていく。</w:t>
      </w:r>
    </w:p>
    <w:p w14:paraId="1607F07C" w14:textId="77777777" w:rsidR="00550A61" w:rsidRPr="0026702B" w:rsidRDefault="00550A61" w:rsidP="00550A61">
      <w:pPr>
        <w:ind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49A175D3" w14:textId="77777777" w:rsidR="00550A61" w:rsidRPr="0026702B" w:rsidRDefault="00550A61" w:rsidP="00550A61">
      <w:pPr>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b/>
          <w:color w:val="000000" w:themeColor="text1"/>
          <w:sz w:val="22"/>
        </w:rPr>
        <w:t>２．事業、運営に携わる人材の計画的育成等</w:t>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52320302" w14:textId="77777777" w:rsidR="00550A61" w:rsidRPr="0026702B" w:rsidRDefault="00550A61" w:rsidP="00550A61">
      <w:pPr>
        <w:ind w:left="210" w:firstLine="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日常のＯＪＴに加え、業務の専門性等に応じた勉強会や研修会等を実施し、職員の資質向上を図る。</w:t>
      </w:r>
    </w:p>
    <w:p w14:paraId="63AA3805" w14:textId="77777777"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（１）職員の研修会の実施</w:t>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r w:rsidRPr="0026702B">
        <w:rPr>
          <w:rFonts w:ascii="ＭＳ Ｐゴシック" w:eastAsia="ＭＳ Ｐゴシック" w:hAnsi="ＭＳ Ｐゴシック"/>
          <w:color w:val="000000" w:themeColor="text1"/>
          <w:sz w:val="22"/>
        </w:rPr>
        <w:tab/>
      </w:r>
    </w:p>
    <w:p w14:paraId="1433FEEC" w14:textId="77777777"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 研修効果の向上を目指し、内容及び実施内容等のメニューを充実させるとともに、ｅ-ラ－ニング研修を効果的に実施していく。</w:t>
      </w:r>
    </w:p>
    <w:p w14:paraId="29C754D0" w14:textId="77777777" w:rsidR="00550A61" w:rsidRPr="0026702B" w:rsidRDefault="00550A61" w:rsidP="00550A61">
      <w:pPr>
        <w:ind w:left="21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 各職場内で受講しやすい環境づくりを行う。</w:t>
      </w:r>
    </w:p>
    <w:p w14:paraId="6F777904" w14:textId="77777777" w:rsidR="00DF5581" w:rsidRPr="0026702B" w:rsidRDefault="00550A61" w:rsidP="00DF5581">
      <w:pPr>
        <w:ind w:left="21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③ 職務内容の教育訓練等を推進し、専門性の向上を図る。</w:t>
      </w:r>
    </w:p>
    <w:p w14:paraId="71EA2C0E" w14:textId="77777777" w:rsidR="00DF5581" w:rsidRPr="0026702B" w:rsidRDefault="00550A61" w:rsidP="00DF5581">
      <w:pPr>
        <w:ind w:left="21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④ 自らの専門領域はもとより、それ以外の研修受講を奨励し知見を深め資質向上を図</w:t>
      </w:r>
    </w:p>
    <w:p w14:paraId="2537A7C6" w14:textId="556A812B" w:rsidR="00550A61" w:rsidRPr="0026702B" w:rsidRDefault="00550A61" w:rsidP="00DF5581">
      <w:pPr>
        <w:ind w:left="210"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る。</w:t>
      </w:r>
    </w:p>
    <w:p w14:paraId="632C192A" w14:textId="77777777"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（２）知識の伝承及び職員相互の研鑽</w:t>
      </w:r>
    </w:p>
    <w:p w14:paraId="2DCE4FFA" w14:textId="77777777" w:rsidR="00550A61" w:rsidRPr="0026702B" w:rsidRDefault="00550A61"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効率的・効果的な知見・教育・技術</w:t>
      </w:r>
      <w:bookmarkStart w:id="1" w:name="OLE_LINK1"/>
      <w:bookmarkEnd w:id="1"/>
      <w:r w:rsidRPr="0026702B">
        <w:rPr>
          <w:rFonts w:ascii="ＭＳ Ｐゴシック" w:eastAsia="ＭＳ Ｐゴシック" w:hAnsi="ＭＳ Ｐゴシック"/>
          <w:color w:val="000000" w:themeColor="text1"/>
          <w:sz w:val="22"/>
        </w:rPr>
        <w:t>の伝承・蓄積を行うとともに、職員の相互研鑽に資</w:t>
      </w:r>
      <w:r w:rsidRPr="0026702B">
        <w:rPr>
          <w:rFonts w:ascii="ＭＳ Ｐゴシック" w:eastAsia="ＭＳ Ｐゴシック" w:hAnsi="ＭＳ Ｐゴシック"/>
          <w:color w:val="000000" w:themeColor="text1"/>
          <w:sz w:val="22"/>
        </w:rPr>
        <w:lastRenderedPageBreak/>
        <w:t>する取組を推進する。</w:t>
      </w:r>
    </w:p>
    <w:p w14:paraId="22946AD5" w14:textId="77777777" w:rsidR="00550A61" w:rsidRPr="0026702B" w:rsidRDefault="00550A61" w:rsidP="00550A61">
      <w:pPr>
        <w:ind w:firstLine="220"/>
        <w:rPr>
          <w:rFonts w:ascii="ＭＳ Ｐゴシック" w:eastAsia="ＭＳ Ｐゴシック" w:hAnsi="ＭＳ Ｐゴシック"/>
          <w:color w:val="000000" w:themeColor="text1"/>
          <w:sz w:val="22"/>
        </w:rPr>
      </w:pPr>
    </w:p>
    <w:p w14:paraId="32D331CA"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３．効率的な業務運営体制の確立</w:t>
      </w:r>
      <w:r w:rsidRPr="0026702B">
        <w:rPr>
          <w:rFonts w:ascii="ＭＳ Ｐゴシック" w:eastAsia="ＭＳ Ｐゴシック" w:hAnsi="ＭＳ Ｐゴシック"/>
          <w:b/>
          <w:color w:val="000000" w:themeColor="text1"/>
          <w:sz w:val="22"/>
        </w:rPr>
        <w:tab/>
        <w:t xml:space="preserve">　</w:t>
      </w:r>
    </w:p>
    <w:p w14:paraId="51CB4A6C" w14:textId="013821F5" w:rsidR="00DF5581" w:rsidRPr="0026702B" w:rsidRDefault="00DF5581" w:rsidP="00E87980">
      <w:pPr>
        <w:ind w:left="220" w:hangingChars="100" w:hanging="220"/>
        <w:rPr>
          <w:rFonts w:ascii="ＭＳ Ｐゴシック" w:eastAsia="ＭＳ Ｐゴシック" w:hAnsi="ＭＳ Ｐゴシック"/>
          <w:b/>
          <w:bCs/>
          <w:color w:val="000000" w:themeColor="text1"/>
          <w:sz w:val="22"/>
        </w:rPr>
      </w:pPr>
      <w:r w:rsidRP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hint="eastAsia"/>
          <w:b/>
          <w:bCs/>
          <w:color w:val="000000" w:themeColor="text1"/>
          <w:sz w:val="22"/>
        </w:rPr>
        <w:t>コスト削減意識をもって効率的・効果的な業務運営に取り組</w:t>
      </w:r>
      <w:r w:rsidR="00E87980">
        <w:rPr>
          <w:rFonts w:ascii="ＭＳ Ｐゴシック" w:eastAsia="ＭＳ Ｐゴシック" w:hAnsi="ＭＳ Ｐゴシック" w:hint="eastAsia"/>
          <w:b/>
          <w:bCs/>
          <w:color w:val="000000" w:themeColor="text1"/>
          <w:sz w:val="22"/>
        </w:rPr>
        <w:t>むとともに</w:t>
      </w:r>
      <w:r w:rsidRPr="0026702B">
        <w:rPr>
          <w:rFonts w:ascii="ＭＳ Ｐゴシック" w:eastAsia="ＭＳ Ｐゴシック" w:hAnsi="ＭＳ Ｐゴシック" w:hint="eastAsia"/>
          <w:b/>
          <w:bCs/>
          <w:color w:val="000000" w:themeColor="text1"/>
          <w:sz w:val="22"/>
        </w:rPr>
        <w:t>ワークライフバランスを推進する。さらに、厚生労働省統合ネットワークを積極的に活用し、業務のデジタル化を促進する。</w:t>
      </w:r>
    </w:p>
    <w:p w14:paraId="4169831D" w14:textId="3FA90255"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 xml:space="preserve">（１）コスト削減意識の向上 </w:t>
      </w:r>
    </w:p>
    <w:p w14:paraId="07D7C5C8" w14:textId="31E11A17" w:rsidR="00550A61" w:rsidRPr="0026702B" w:rsidRDefault="00550A61"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各事業及び事務について、コスト削減意識をもって効率的・効果的な実施に努める。</w:t>
      </w:r>
    </w:p>
    <w:p w14:paraId="7BCB3FC0" w14:textId="5878A047"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w:t>
      </w:r>
      <w:r w:rsidR="00DF5581" w:rsidRPr="0026702B">
        <w:rPr>
          <w:rFonts w:ascii="ＭＳ Ｐゴシック" w:eastAsia="ＭＳ Ｐゴシック" w:hAnsi="ＭＳ Ｐゴシック" w:hint="eastAsia"/>
          <w:color w:val="000000" w:themeColor="text1"/>
          <w:sz w:val="22"/>
        </w:rPr>
        <w:t>業務のデジタル化の促進</w:t>
      </w:r>
    </w:p>
    <w:p w14:paraId="230BE879" w14:textId="521AE7E0" w:rsidR="00DF5581" w:rsidRPr="0026702B" w:rsidRDefault="00DF5581" w:rsidP="00DF558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業務のデジタル化を促進する観点から、引き続き厚生労働省統合ネットワークシステムの有効活用を図り、もって業務効率化及び生産効率性を意識した働き方を推進する。</w:t>
      </w:r>
    </w:p>
    <w:p w14:paraId="6E8820D1" w14:textId="72DD0EFA" w:rsidR="00550A61" w:rsidRPr="0026702B" w:rsidRDefault="00DF558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（３）職員のワークライフバランスの推進</w:t>
      </w:r>
    </w:p>
    <w:p w14:paraId="4CE676A5" w14:textId="77777777" w:rsidR="00DF5581" w:rsidRPr="0026702B" w:rsidRDefault="00DF558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 xml:space="preserve">　　　ワークライフバランス推進のため、年次休暇取得の促進・超過勤務の削減等に努める</w:t>
      </w:r>
    </w:p>
    <w:p w14:paraId="4C217150" w14:textId="60C050BE" w:rsidR="00DF5581" w:rsidRPr="0026702B" w:rsidRDefault="00DF5581" w:rsidP="00DF5581">
      <w:pPr>
        <w:ind w:firstLineChars="200" w:firstLine="44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とともに、職員の健康管理体制の整備を行う。</w:t>
      </w:r>
    </w:p>
    <w:p w14:paraId="1A358888" w14:textId="594EFE65" w:rsidR="00DF5581" w:rsidRPr="0026702B" w:rsidRDefault="00DF5581" w:rsidP="00DF5581">
      <w:pPr>
        <w:pStyle w:val="af"/>
        <w:numPr>
          <w:ilvl w:val="0"/>
          <w:numId w:val="9"/>
        </w:numPr>
        <w:ind w:leftChars="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テレワーク導入を始め、ＩＴを活用した業務効率化に関する検討を行う。</w:t>
      </w:r>
    </w:p>
    <w:p w14:paraId="15193FDB" w14:textId="3B79E6E5" w:rsidR="00DF5581" w:rsidRPr="0026702B" w:rsidRDefault="00DF5581" w:rsidP="00DF5581">
      <w:pPr>
        <w:pStyle w:val="af"/>
        <w:numPr>
          <w:ilvl w:val="0"/>
          <w:numId w:val="9"/>
        </w:numPr>
        <w:ind w:leftChars="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事務書類の簡素化及び決裁ルールの見直しの検討を行う。</w:t>
      </w:r>
    </w:p>
    <w:p w14:paraId="40220D35" w14:textId="3FFC8E73" w:rsidR="00DF5581" w:rsidRPr="0026702B" w:rsidRDefault="00DF5581" w:rsidP="00DF5581">
      <w:pPr>
        <w:pStyle w:val="af"/>
        <w:numPr>
          <w:ilvl w:val="0"/>
          <w:numId w:val="9"/>
        </w:numPr>
        <w:ind w:leftChars="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職員が働き続けるための基礎となる健康管理体制の整備を行う。</w:t>
      </w:r>
    </w:p>
    <w:p w14:paraId="42855E09" w14:textId="77777777" w:rsidR="00DF5581" w:rsidRPr="0026702B" w:rsidRDefault="00DF5581" w:rsidP="00550A61">
      <w:pPr>
        <w:rPr>
          <w:rFonts w:ascii="ＭＳ Ｐゴシック" w:eastAsia="ＭＳ Ｐゴシック" w:hAnsi="ＭＳ Ｐゴシック"/>
          <w:color w:val="000000" w:themeColor="text1"/>
          <w:sz w:val="22"/>
        </w:rPr>
      </w:pPr>
    </w:p>
    <w:p w14:paraId="247459DF"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第５　歳出予算等の改善に関する事項</w:t>
      </w:r>
      <w:r w:rsidRPr="0026702B">
        <w:rPr>
          <w:rFonts w:ascii="ＭＳ Ｐゴシック" w:eastAsia="ＭＳ Ｐゴシック" w:hAnsi="ＭＳ Ｐゴシック"/>
          <w:b/>
          <w:color w:val="000000" w:themeColor="text1"/>
          <w:sz w:val="22"/>
        </w:rPr>
        <w:tab/>
      </w:r>
    </w:p>
    <w:p w14:paraId="1EA88BEB"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１．歳出予算の効率的執行等</w:t>
      </w:r>
    </w:p>
    <w:p w14:paraId="430C69EC" w14:textId="77777777" w:rsidR="00550A61" w:rsidRPr="0026702B" w:rsidRDefault="00550A61" w:rsidP="00550A61">
      <w:pPr>
        <w:ind w:left="210" w:firstLine="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中・長期的な視点で歳入歳出予算の適正化を図るため、歳出予算の効率的執行・歳入予算の適正計上を図り、財務内容の改善に努める。</w:t>
      </w:r>
    </w:p>
    <w:p w14:paraId="4E485B60" w14:textId="77777777"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（１）効率的な予算執行</w:t>
      </w:r>
    </w:p>
    <w:p w14:paraId="48E64725" w14:textId="40F9A48F"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①</w:t>
      </w:r>
      <w:r w:rsidR="00DF5581" w:rsidRP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color w:val="000000" w:themeColor="text1"/>
          <w:sz w:val="22"/>
        </w:rPr>
        <w:t>予算執行実績の分析を行い、効率的な予算執行を阻害している要因を明らかにし、各年度の予算執行計画の策定に反映させる。</w:t>
      </w:r>
    </w:p>
    <w:p w14:paraId="4544250B" w14:textId="0411B4D1" w:rsidR="00550A61" w:rsidRPr="0026702B" w:rsidRDefault="00550A61" w:rsidP="00550A6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②</w:t>
      </w:r>
      <w:r w:rsidR="00DF5581" w:rsidRP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color w:val="000000" w:themeColor="text1"/>
          <w:sz w:val="22"/>
        </w:rPr>
        <w:t>中長期的な視点に立脚し、</w:t>
      </w:r>
      <w:r w:rsidR="00212882"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color w:val="000000" w:themeColor="text1"/>
          <w:sz w:val="22"/>
        </w:rPr>
        <w:t>事業の優先度に応じた執行計画を策定する。</w:t>
      </w:r>
    </w:p>
    <w:p w14:paraId="0AB1DDB7" w14:textId="77777777" w:rsidR="00DF5581" w:rsidRPr="0026702B" w:rsidRDefault="00550A61" w:rsidP="00DF558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③</w:t>
      </w:r>
      <w:r w:rsidR="00DF5581" w:rsidRP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color w:val="000000" w:themeColor="text1"/>
          <w:sz w:val="22"/>
        </w:rPr>
        <w:t>調達手続において、国の機関の調達方法の基本である一般競争入札における競争性の確保をさらに推進することにより、予算執行の効率化を図る。</w:t>
      </w:r>
    </w:p>
    <w:p w14:paraId="607991CE" w14:textId="4F449D4C" w:rsidR="00550A61" w:rsidRPr="0026702B" w:rsidRDefault="00550A61" w:rsidP="00DF5581">
      <w:pPr>
        <w:ind w:left="640" w:hanging="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④</w:t>
      </w:r>
      <w:r w:rsidR="00DF5581" w:rsidRPr="0026702B">
        <w:rPr>
          <w:rFonts w:ascii="ＭＳ Ｐゴシック" w:eastAsia="ＭＳ Ｐゴシック" w:hAnsi="ＭＳ Ｐゴシック" w:hint="eastAsia"/>
          <w:color w:val="000000" w:themeColor="text1"/>
          <w:sz w:val="22"/>
        </w:rPr>
        <w:t xml:space="preserve">　</w:t>
      </w:r>
      <w:r w:rsidRPr="0026702B">
        <w:rPr>
          <w:rFonts w:ascii="ＭＳ Ｐゴシック" w:eastAsia="ＭＳ Ｐゴシック" w:hAnsi="ＭＳ Ｐゴシック"/>
          <w:color w:val="000000" w:themeColor="text1"/>
          <w:sz w:val="22"/>
        </w:rPr>
        <w:tab/>
      </w:r>
      <w:r w:rsidR="00DF5581" w:rsidRPr="0026702B">
        <w:rPr>
          <w:rFonts w:ascii="ＭＳ Ｐゴシック" w:eastAsia="ＭＳ Ｐゴシック" w:hAnsi="ＭＳ Ｐゴシック" w:hint="eastAsia"/>
          <w:color w:val="000000" w:themeColor="text1"/>
          <w:sz w:val="22"/>
        </w:rPr>
        <w:t>未収債権について、債務者に応じた督促を実施する。</w:t>
      </w:r>
    </w:p>
    <w:p w14:paraId="32DB6E98" w14:textId="77777777" w:rsidR="00550A61" w:rsidRPr="0026702B" w:rsidRDefault="00550A61" w:rsidP="00DF5581">
      <w:pPr>
        <w:ind w:firstLineChars="10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color w:val="000000" w:themeColor="text1"/>
          <w:sz w:val="22"/>
        </w:rPr>
        <w:t>（２）効率的な施設整備</w:t>
      </w:r>
    </w:p>
    <w:p w14:paraId="3DF653B2" w14:textId="7C759AA1" w:rsidR="00550A61" w:rsidRPr="0026702B" w:rsidRDefault="00DF5581" w:rsidP="00550A61">
      <w:pPr>
        <w:ind w:left="420" w:firstLine="220"/>
        <w:rPr>
          <w:rFonts w:ascii="ＭＳ Ｐゴシック" w:eastAsia="ＭＳ Ｐゴシック" w:hAnsi="ＭＳ Ｐゴシック"/>
          <w:color w:val="000000" w:themeColor="text1"/>
          <w:sz w:val="22"/>
        </w:rPr>
      </w:pPr>
      <w:r w:rsidRPr="0026702B">
        <w:rPr>
          <w:rFonts w:ascii="ＭＳ Ｐゴシック" w:eastAsia="ＭＳ Ｐゴシック" w:hAnsi="ＭＳ Ｐゴシック" w:hint="eastAsia"/>
          <w:color w:val="000000" w:themeColor="text1"/>
          <w:sz w:val="22"/>
        </w:rPr>
        <w:t>緊急性の高い老朽化施設・設備の修繕等を優先的に行いつつ、中長期的な視点で施設整備計画を策定する。また、「厚生労働省がその事務及び事業に関し温室効果ガスの排出の削減等のため実行すべき措置について定める計画」に基づき、</w:t>
      </w:r>
      <w:r w:rsidR="00212882" w:rsidRPr="0062282D">
        <w:rPr>
          <w:rFonts w:ascii="ＭＳ Ｐゴシック" w:eastAsia="ＭＳ Ｐゴシック" w:hAnsi="ＭＳ Ｐゴシック" w:hint="eastAsia"/>
          <w:sz w:val="22"/>
        </w:rPr>
        <w:t>国リハ</w:t>
      </w:r>
      <w:r w:rsidRPr="0026702B">
        <w:rPr>
          <w:rFonts w:ascii="ＭＳ Ｐゴシック" w:eastAsia="ＭＳ Ｐゴシック" w:hAnsi="ＭＳ Ｐゴシック" w:hint="eastAsia"/>
          <w:color w:val="000000" w:themeColor="text1"/>
          <w:sz w:val="22"/>
        </w:rPr>
        <w:t>における温室効果ガス削減に必要な整備・改修計画を策定し、順次実施していく。</w:t>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r w:rsidR="00550A61" w:rsidRPr="0026702B">
        <w:rPr>
          <w:rFonts w:ascii="ＭＳ Ｐゴシック" w:eastAsia="ＭＳ Ｐゴシック" w:hAnsi="ＭＳ Ｐゴシック"/>
          <w:color w:val="000000" w:themeColor="text1"/>
          <w:sz w:val="22"/>
        </w:rPr>
        <w:tab/>
      </w:r>
    </w:p>
    <w:p w14:paraId="2DF5A81C" w14:textId="77777777" w:rsidR="00550A61" w:rsidRPr="0026702B" w:rsidRDefault="00550A61" w:rsidP="00550A61">
      <w:pPr>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２．国有財産等の適正な管理体制の充実</w:t>
      </w:r>
    </w:p>
    <w:p w14:paraId="443F08D9" w14:textId="77777777" w:rsidR="00550A61" w:rsidRPr="0026702B" w:rsidRDefault="00550A61" w:rsidP="00550A61">
      <w:pPr>
        <w:ind w:left="210" w:firstLine="221"/>
        <w:rPr>
          <w:rFonts w:ascii="ＭＳ Ｐゴシック" w:eastAsia="ＭＳ Ｐゴシック" w:hAnsi="ＭＳ Ｐゴシック"/>
          <w:b/>
          <w:color w:val="000000" w:themeColor="text1"/>
          <w:sz w:val="22"/>
        </w:rPr>
      </w:pPr>
      <w:r w:rsidRPr="0026702B">
        <w:rPr>
          <w:rFonts w:ascii="ＭＳ Ｐゴシック" w:eastAsia="ＭＳ Ｐゴシック" w:hAnsi="ＭＳ Ｐゴシック"/>
          <w:b/>
          <w:color w:val="000000" w:themeColor="text1"/>
          <w:sz w:val="22"/>
        </w:rPr>
        <w:t>所有する国有財産及び物品について、法令等に基づく手続を適確に行い、適正に管理する。</w:t>
      </w:r>
    </w:p>
    <w:p w14:paraId="1333992B" w14:textId="4F50EAFC" w:rsidR="00DF5581" w:rsidRPr="0026702B" w:rsidRDefault="00550A61" w:rsidP="0062282D">
      <w:pPr>
        <w:ind w:leftChars="100" w:left="650" w:hangingChars="200" w:hanging="440"/>
        <w:rPr>
          <w:rFonts w:ascii="ＭＳ Ｐゴシック" w:eastAsia="ＭＳ Ｐゴシック" w:hAnsi="ＭＳ Ｐゴシック"/>
          <w:sz w:val="22"/>
        </w:rPr>
      </w:pPr>
      <w:r w:rsidRPr="0062282D">
        <w:rPr>
          <w:rFonts w:ascii="ＭＳ Ｐゴシック" w:eastAsia="ＭＳ Ｐゴシック" w:hAnsi="ＭＳ Ｐゴシック"/>
          <w:color w:val="000000" w:themeColor="text1"/>
          <w:kern w:val="0"/>
          <w:sz w:val="22"/>
          <w:fitText w:val="1910" w:id="-866389504"/>
        </w:rPr>
        <w:t>（１）管理体制の強化</w:t>
      </w:r>
      <w:r w:rsidR="00DF5581" w:rsidRPr="0026702B">
        <w:rPr>
          <w:rFonts w:ascii="ＭＳ Ｐゴシック" w:eastAsia="ＭＳ Ｐゴシック" w:hAnsi="ＭＳ Ｐゴシック" w:hint="eastAsia"/>
          <w:sz w:val="22"/>
        </w:rPr>
        <w:t xml:space="preserve">　　　</w:t>
      </w:r>
      <w:r w:rsidR="00F20AD7">
        <w:rPr>
          <w:rFonts w:ascii="ＭＳ Ｐゴシック" w:eastAsia="ＭＳ Ｐゴシック" w:hAnsi="ＭＳ Ｐゴシック" w:hint="eastAsia"/>
          <w:sz w:val="22"/>
        </w:rPr>
        <w:t xml:space="preserve">　　　　　　　　　　　　　　　　　　　　　　　　　　　　　　　　　　　　　　　　　　　　　　　　　　　　　　　　　　　　　　　　　　　　　　　　　　　　　　　　　　　　　　　　　　　　　　　　　　　　　　　　　　　　　　　　　　　　　　　　　　　　　　　　　　　　　　　　　　　　　　　　　　　　　　　　　　　　　　　　　　　　　　　　　　　　　　　　　　　　　　　　　　　　　　　　　　　　　　　　　　　　　　　　　　　　　　　　　　　　　　　　　　　　　　　　　　　　　　　　　　　　　　　　　　　　　　　　　　　　　　　　　　　　　　　　　</w:t>
      </w:r>
      <w:r w:rsidR="00DF5581" w:rsidRPr="0026702B">
        <w:rPr>
          <w:rFonts w:ascii="ＭＳ Ｐゴシック" w:eastAsia="ＭＳ Ｐゴシック" w:hAnsi="ＭＳ Ｐゴシック" w:hint="eastAsia"/>
          <w:sz w:val="22"/>
        </w:rPr>
        <w:t>国有財産総合情報管理システム及び旅費等内部管理業務共通システム（ＳＥＡＢＩＳ）</w:t>
      </w:r>
    </w:p>
    <w:p w14:paraId="17F8BEBA" w14:textId="3A81735D" w:rsidR="001712E6" w:rsidRPr="0026702B" w:rsidRDefault="00DF5581" w:rsidP="00DF5581">
      <w:pPr>
        <w:ind w:firstLineChars="200" w:firstLine="440"/>
        <w:rPr>
          <w:rFonts w:ascii="ＭＳ Ｐゴシック" w:eastAsia="ＭＳ Ｐゴシック" w:hAnsi="ＭＳ Ｐゴシック"/>
          <w:sz w:val="22"/>
        </w:rPr>
      </w:pPr>
      <w:r w:rsidRPr="0026702B">
        <w:rPr>
          <w:rFonts w:ascii="ＭＳ Ｐゴシック" w:eastAsia="ＭＳ Ｐゴシック" w:hAnsi="ＭＳ Ｐゴシック" w:hint="eastAsia"/>
          <w:sz w:val="22"/>
        </w:rPr>
        <w:lastRenderedPageBreak/>
        <w:t>を活用し、所有する国有財産及び物品を適正かつ効率的に管理する。</w:t>
      </w:r>
    </w:p>
    <w:sectPr w:rsidR="001712E6" w:rsidRPr="0026702B" w:rsidSect="00BE292B">
      <w:footerReference w:type="default" r:id="rId7"/>
      <w:pgSz w:w="11906" w:h="16838"/>
      <w:pgMar w:top="1985" w:right="1701" w:bottom="1701" w:left="1701" w:header="0" w:footer="992" w:gutter="0"/>
      <w:pgNumType w:fmt="numberInDash" w:start="1"/>
      <w:cols w:space="720"/>
      <w:formProt w:val="0"/>
      <w:docGrid w:type="lines" w:linePitch="328"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8B26" w14:textId="77777777" w:rsidR="00C845AB" w:rsidRDefault="00E072FB">
      <w:r>
        <w:separator/>
      </w:r>
    </w:p>
  </w:endnote>
  <w:endnote w:type="continuationSeparator" w:id="0">
    <w:p w14:paraId="60B9733B" w14:textId="77777777" w:rsidR="00C845AB" w:rsidRDefault="00E0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031378"/>
      <w:docPartObj>
        <w:docPartGallery w:val="Page Numbers (Bottom of Page)"/>
        <w:docPartUnique/>
      </w:docPartObj>
    </w:sdtPr>
    <w:sdtEndPr/>
    <w:sdtContent>
      <w:p w14:paraId="564A5E5D" w14:textId="77777777" w:rsidR="00881AB9" w:rsidRDefault="00550A61">
        <w:pPr>
          <w:pStyle w:val="a4"/>
          <w:jc w:val="center"/>
        </w:pPr>
        <w:r>
          <w:fldChar w:fldCharType="begin"/>
        </w:r>
        <w:r>
          <w:instrText>PAGE</w:instrText>
        </w:r>
        <w:r>
          <w:fldChar w:fldCharType="separate"/>
        </w:r>
        <w:r w:rsidR="00D46644">
          <w:rPr>
            <w:noProof/>
          </w:rPr>
          <w:t>17</w:t>
        </w:r>
        <w:r>
          <w:fldChar w:fldCharType="end"/>
        </w:r>
      </w:p>
    </w:sdtContent>
  </w:sdt>
  <w:p w14:paraId="7E12F564" w14:textId="77777777" w:rsidR="00881AB9" w:rsidRDefault="00881A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9586" w14:textId="77777777" w:rsidR="00C845AB" w:rsidRDefault="00E072FB">
      <w:r>
        <w:separator/>
      </w:r>
    </w:p>
  </w:footnote>
  <w:footnote w:type="continuationSeparator" w:id="0">
    <w:p w14:paraId="3692226F" w14:textId="77777777" w:rsidR="00C845AB" w:rsidRDefault="00E0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7A0"/>
    <w:multiLevelType w:val="hybridMultilevel"/>
    <w:tmpl w:val="45960BD0"/>
    <w:lvl w:ilvl="0" w:tplc="DC623B38">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B5F39FC"/>
    <w:multiLevelType w:val="hybridMultilevel"/>
    <w:tmpl w:val="CF545520"/>
    <w:lvl w:ilvl="0" w:tplc="209C6CA0">
      <w:start w:val="1"/>
      <w:numFmt w:val="decimalEnclosedCircle"/>
      <w:lvlText w:val="%1"/>
      <w:lvlJc w:val="left"/>
      <w:pPr>
        <w:ind w:left="800" w:hanging="360"/>
      </w:pPr>
      <w:rPr>
        <w:rFonts w:ascii="ＭＳ Ｐゴシック" w:eastAsia="ＭＳ Ｐゴシック" w:hAnsi="ＭＳ Ｐゴシック" w:cstheme="minorBidi"/>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4816E7A"/>
    <w:multiLevelType w:val="hybridMultilevel"/>
    <w:tmpl w:val="8222E956"/>
    <w:lvl w:ilvl="0" w:tplc="C33ED87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34CA578F"/>
    <w:multiLevelType w:val="hybridMultilevel"/>
    <w:tmpl w:val="2A50CDFC"/>
    <w:lvl w:ilvl="0" w:tplc="22903B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BA3876"/>
    <w:multiLevelType w:val="hybridMultilevel"/>
    <w:tmpl w:val="C7D48750"/>
    <w:lvl w:ilvl="0" w:tplc="3616554C">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4C9B29CC"/>
    <w:multiLevelType w:val="hybridMultilevel"/>
    <w:tmpl w:val="1988CD16"/>
    <w:lvl w:ilvl="0" w:tplc="FFFFFFFF">
      <w:start w:val="1"/>
      <w:numFmt w:val="decimalEnclosedCircle"/>
      <w:lvlText w:val="%1"/>
      <w:lvlJc w:val="left"/>
      <w:pPr>
        <w:ind w:left="800" w:hanging="360"/>
      </w:pPr>
      <w:rPr>
        <w:rFonts w:ascii="ＭＳ Ｐゴシック" w:eastAsia="ＭＳ Ｐゴシック" w:hAnsi="ＭＳ Ｐゴシック" w:cstheme="minorBidi"/>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5007521A"/>
    <w:multiLevelType w:val="hybridMultilevel"/>
    <w:tmpl w:val="62665236"/>
    <w:lvl w:ilvl="0" w:tplc="B13AB58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5C382C31"/>
    <w:multiLevelType w:val="hybridMultilevel"/>
    <w:tmpl w:val="7BAAC058"/>
    <w:lvl w:ilvl="0" w:tplc="2C9473D6">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6717262E"/>
    <w:multiLevelType w:val="hybridMultilevel"/>
    <w:tmpl w:val="1222E9DE"/>
    <w:lvl w:ilvl="0" w:tplc="5FB2A0A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508130391">
    <w:abstractNumId w:val="2"/>
  </w:num>
  <w:num w:numId="2" w16cid:durableId="400173572">
    <w:abstractNumId w:val="3"/>
  </w:num>
  <w:num w:numId="3" w16cid:durableId="379479620">
    <w:abstractNumId w:val="4"/>
  </w:num>
  <w:num w:numId="4" w16cid:durableId="1186365187">
    <w:abstractNumId w:val="0"/>
  </w:num>
  <w:num w:numId="5" w16cid:durableId="1832521162">
    <w:abstractNumId w:val="8"/>
  </w:num>
  <w:num w:numId="6" w16cid:durableId="1095979031">
    <w:abstractNumId w:val="6"/>
  </w:num>
  <w:num w:numId="7" w16cid:durableId="1161434910">
    <w:abstractNumId w:val="7"/>
  </w:num>
  <w:num w:numId="8" w16cid:durableId="97650367">
    <w:abstractNumId w:val="1"/>
  </w:num>
  <w:num w:numId="9" w16cid:durableId="67819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61"/>
    <w:rsid w:val="0004040B"/>
    <w:rsid w:val="000672C2"/>
    <w:rsid w:val="00077FC5"/>
    <w:rsid w:val="000A133F"/>
    <w:rsid w:val="000B4911"/>
    <w:rsid w:val="000C1985"/>
    <w:rsid w:val="000D0929"/>
    <w:rsid w:val="001712E6"/>
    <w:rsid w:val="001819A6"/>
    <w:rsid w:val="001D0FD9"/>
    <w:rsid w:val="001D3E3A"/>
    <w:rsid w:val="001E70DC"/>
    <w:rsid w:val="00212882"/>
    <w:rsid w:val="00213622"/>
    <w:rsid w:val="002179F6"/>
    <w:rsid w:val="00250D5C"/>
    <w:rsid w:val="002562C1"/>
    <w:rsid w:val="0026702B"/>
    <w:rsid w:val="002715CF"/>
    <w:rsid w:val="002A3FDD"/>
    <w:rsid w:val="002E4BD6"/>
    <w:rsid w:val="00345679"/>
    <w:rsid w:val="00384A75"/>
    <w:rsid w:val="003D005E"/>
    <w:rsid w:val="00412469"/>
    <w:rsid w:val="0043113D"/>
    <w:rsid w:val="00435689"/>
    <w:rsid w:val="0046458F"/>
    <w:rsid w:val="004B52DA"/>
    <w:rsid w:val="004B6992"/>
    <w:rsid w:val="005140BB"/>
    <w:rsid w:val="00536F34"/>
    <w:rsid w:val="00550A61"/>
    <w:rsid w:val="00563DF0"/>
    <w:rsid w:val="0059638B"/>
    <w:rsid w:val="0062282D"/>
    <w:rsid w:val="00632EDF"/>
    <w:rsid w:val="006861C0"/>
    <w:rsid w:val="0069311F"/>
    <w:rsid w:val="006B0ED3"/>
    <w:rsid w:val="006B4685"/>
    <w:rsid w:val="006B67B2"/>
    <w:rsid w:val="00732063"/>
    <w:rsid w:val="007522A6"/>
    <w:rsid w:val="0075766C"/>
    <w:rsid w:val="0076559E"/>
    <w:rsid w:val="0085662C"/>
    <w:rsid w:val="00881AB9"/>
    <w:rsid w:val="008A2D9F"/>
    <w:rsid w:val="008A5E3A"/>
    <w:rsid w:val="008A744A"/>
    <w:rsid w:val="008E09D5"/>
    <w:rsid w:val="00906CD4"/>
    <w:rsid w:val="00953A9E"/>
    <w:rsid w:val="00955CFE"/>
    <w:rsid w:val="00975FE9"/>
    <w:rsid w:val="009B0000"/>
    <w:rsid w:val="009F73CF"/>
    <w:rsid w:val="00A13931"/>
    <w:rsid w:val="00A97B0C"/>
    <w:rsid w:val="00AB7435"/>
    <w:rsid w:val="00AF699F"/>
    <w:rsid w:val="00B630CE"/>
    <w:rsid w:val="00BB0566"/>
    <w:rsid w:val="00BE292B"/>
    <w:rsid w:val="00BF00F5"/>
    <w:rsid w:val="00C45B64"/>
    <w:rsid w:val="00C64C55"/>
    <w:rsid w:val="00C845AB"/>
    <w:rsid w:val="00CE5F33"/>
    <w:rsid w:val="00CF2702"/>
    <w:rsid w:val="00D14AEC"/>
    <w:rsid w:val="00D46644"/>
    <w:rsid w:val="00D70B71"/>
    <w:rsid w:val="00D93CA2"/>
    <w:rsid w:val="00DA6DC5"/>
    <w:rsid w:val="00DF004D"/>
    <w:rsid w:val="00DF5581"/>
    <w:rsid w:val="00DF73B3"/>
    <w:rsid w:val="00E072FB"/>
    <w:rsid w:val="00E87980"/>
    <w:rsid w:val="00E96044"/>
    <w:rsid w:val="00EA383A"/>
    <w:rsid w:val="00F166BE"/>
    <w:rsid w:val="00F20AD7"/>
    <w:rsid w:val="00F27407"/>
    <w:rsid w:val="00F335ED"/>
    <w:rsid w:val="00F426C1"/>
    <w:rsid w:val="00F66F08"/>
    <w:rsid w:val="00F67E02"/>
    <w:rsid w:val="00F80FFE"/>
    <w:rsid w:val="00FB26B0"/>
    <w:rsid w:val="00FD3112"/>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CDA81A0"/>
  <w15:chartTrackingRefBased/>
  <w15:docId w15:val="{3730C336-F29C-4B7C-9657-377EC1F8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50A61"/>
    <w:rPr>
      <w:sz w:val="18"/>
      <w:szCs w:val="18"/>
    </w:rPr>
  </w:style>
  <w:style w:type="paragraph" w:styleId="a4">
    <w:name w:val="footer"/>
    <w:basedOn w:val="a"/>
    <w:link w:val="a5"/>
    <w:uiPriority w:val="99"/>
    <w:unhideWhenUsed/>
    <w:rsid w:val="00550A61"/>
    <w:pPr>
      <w:tabs>
        <w:tab w:val="center" w:pos="4252"/>
        <w:tab w:val="right" w:pos="8504"/>
      </w:tabs>
      <w:snapToGrid w:val="0"/>
    </w:pPr>
  </w:style>
  <w:style w:type="character" w:customStyle="1" w:styleId="a5">
    <w:name w:val="フッター (文字)"/>
    <w:basedOn w:val="a0"/>
    <w:link w:val="a4"/>
    <w:uiPriority w:val="99"/>
    <w:rsid w:val="00550A61"/>
  </w:style>
  <w:style w:type="paragraph" w:styleId="a6">
    <w:name w:val="annotation text"/>
    <w:basedOn w:val="a"/>
    <w:link w:val="a7"/>
    <w:uiPriority w:val="99"/>
    <w:unhideWhenUsed/>
    <w:qFormat/>
    <w:rsid w:val="00550A61"/>
    <w:pPr>
      <w:jc w:val="left"/>
    </w:pPr>
  </w:style>
  <w:style w:type="character" w:customStyle="1" w:styleId="a7">
    <w:name w:val="コメント文字列 (文字)"/>
    <w:basedOn w:val="a0"/>
    <w:link w:val="a6"/>
    <w:uiPriority w:val="99"/>
    <w:rsid w:val="00550A61"/>
  </w:style>
  <w:style w:type="table" w:styleId="a8">
    <w:name w:val="Table Grid"/>
    <w:basedOn w:val="a1"/>
    <w:uiPriority w:val="39"/>
    <w:rsid w:val="0055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0A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0A61"/>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550A61"/>
    <w:rPr>
      <w:b/>
      <w:bCs/>
    </w:rPr>
  </w:style>
  <w:style w:type="character" w:customStyle="1" w:styleId="ac">
    <w:name w:val="コメント内容 (文字)"/>
    <w:basedOn w:val="a7"/>
    <w:link w:val="ab"/>
    <w:uiPriority w:val="99"/>
    <w:semiHidden/>
    <w:rsid w:val="00550A61"/>
    <w:rPr>
      <w:b/>
      <w:bCs/>
    </w:rPr>
  </w:style>
  <w:style w:type="paragraph" w:styleId="ad">
    <w:name w:val="header"/>
    <w:basedOn w:val="a"/>
    <w:link w:val="ae"/>
    <w:uiPriority w:val="99"/>
    <w:unhideWhenUsed/>
    <w:rsid w:val="00BF00F5"/>
    <w:pPr>
      <w:tabs>
        <w:tab w:val="center" w:pos="4252"/>
        <w:tab w:val="right" w:pos="8504"/>
      </w:tabs>
      <w:snapToGrid w:val="0"/>
    </w:pPr>
  </w:style>
  <w:style w:type="character" w:customStyle="1" w:styleId="ae">
    <w:name w:val="ヘッダー (文字)"/>
    <w:basedOn w:val="a0"/>
    <w:link w:val="ad"/>
    <w:uiPriority w:val="99"/>
    <w:rsid w:val="00BF00F5"/>
  </w:style>
  <w:style w:type="paragraph" w:styleId="af">
    <w:name w:val="List Paragraph"/>
    <w:basedOn w:val="a"/>
    <w:uiPriority w:val="34"/>
    <w:qFormat/>
    <w:rsid w:val="00BB0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58109BCB73E84DBE5932C5299254F1" ma:contentTypeVersion="4" ma:contentTypeDescription="新しいドキュメントを作成します。" ma:contentTypeScope="" ma:versionID="42c9a0f3f662e8935127b182fb60932c">
  <xsd:schema xmlns:xsd="http://www.w3.org/2001/XMLSchema" xmlns:xs="http://www.w3.org/2001/XMLSchema" xmlns:p="http://schemas.microsoft.com/office/2006/metadata/properties" xmlns:ns2="0eb01005-b579-4a43-bf6e-cfa5c5bcbe53" targetNamespace="http://schemas.microsoft.com/office/2006/metadata/properties" ma:root="true" ma:fieldsID="c7396a8a9a4c474f1f042468e91138c5" ns2:_="">
    <xsd:import namespace="0eb01005-b579-4a43-bf6e-cfa5c5bcbe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1005-b579-4a43-bf6e-cfa5c5b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22C80-CE29-4997-8107-6A0F8778CF52}"/>
</file>

<file path=customXml/itemProps2.xml><?xml version="1.0" encoding="utf-8"?>
<ds:datastoreItem xmlns:ds="http://schemas.openxmlformats.org/officeDocument/2006/customXml" ds:itemID="{F9E92C2B-D249-438B-88F2-C44610F562F2}"/>
</file>

<file path=customXml/itemProps3.xml><?xml version="1.0" encoding="utf-8"?>
<ds:datastoreItem xmlns:ds="http://schemas.openxmlformats.org/officeDocument/2006/customXml" ds:itemID="{65B1AD1B-5DA3-4D42-AF92-C6DF3D735D65}"/>
</file>

<file path=docProps/app.xml><?xml version="1.0" encoding="utf-8"?>
<Properties xmlns="http://schemas.openxmlformats.org/officeDocument/2006/extended-properties" xmlns:vt="http://schemas.openxmlformats.org/officeDocument/2006/docPropsVTypes">
  <Template>Normal.dotm</Template>
  <TotalTime>1027</TotalTime>
  <Pages>14</Pages>
  <Words>1952</Words>
  <Characters>11130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裕俊(tsutsumi-hirotoshi.hv1)</dc:creator>
  <cp:keywords/>
  <dc:description/>
  <cp:lastModifiedBy>熊野 将一(kumano-shouichi)</cp:lastModifiedBy>
  <cp:revision>35</cp:revision>
  <cp:lastPrinted>2025-02-25T01:35:00Z</cp:lastPrinted>
  <dcterms:created xsi:type="dcterms:W3CDTF">2020-03-22T04:03:00Z</dcterms:created>
  <dcterms:modified xsi:type="dcterms:W3CDTF">2025-02-25T01:37:00Z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0x0101007358109BCB73E84DBE5932C5299254F1</vt:lpwstr>
  </property>
</Properties>
</file>